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0583299"/>
    <w:p w14:paraId="0A4AC961" w14:textId="6CCBEDFE" w:rsidR="00C93B85" w:rsidRDefault="00C93B85" w:rsidP="003D1E80">
      <w:pPr>
        <w:spacing w:line="360" w:lineRule="auto"/>
        <w:jc w:val="center"/>
        <w:rPr>
          <w:b/>
          <w:bCs/>
        </w:rPr>
      </w:pPr>
      <w:r>
        <w:rPr>
          <w:noProof/>
        </w:rPr>
        <mc:AlternateContent>
          <mc:Choice Requires="wps">
            <w:drawing>
              <wp:anchor distT="0" distB="0" distL="114300" distR="114300" simplePos="0" relativeHeight="251686912" behindDoc="0" locked="0" layoutInCell="1" allowOverlap="1" wp14:anchorId="66761C10" wp14:editId="128ACEC3">
                <wp:simplePos x="0" y="0"/>
                <wp:positionH relativeFrom="margin">
                  <wp:posOffset>-238539</wp:posOffset>
                </wp:positionH>
                <wp:positionV relativeFrom="paragraph">
                  <wp:posOffset>31170</wp:posOffset>
                </wp:positionV>
                <wp:extent cx="6267450" cy="24765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721C47A1" w14:textId="7CDDF898" w:rsidR="00C93B85" w:rsidRPr="001674A6" w:rsidRDefault="00C93B85" w:rsidP="00C93B85">
                            <w:pPr>
                              <w:spacing w:before="100" w:beforeAutospacing="1"/>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6761C10" id="_x0000_t202" coordsize="21600,21600" o:spt="202" path="m,l,21600r21600,l21600,xe">
                <v:stroke joinstyle="miter"/>
                <v:path gradientshapeok="t" o:connecttype="rect"/>
              </v:shapetype>
              <v:shape id="Caixa de Texto 2" o:spid="_x0000_s1026" type="#_x0000_t202" style="position:absolute;left:0;text-align:left;margin-left:-18.8pt;margin-top:2.45pt;width:493.5pt;height:19.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" fillcolor="#e7e6e6" stroked="f" strokeweight=".5pt">
                <v:textbox>
                  <w:txbxContent>
                    <w:p w14:paraId="721C47A1" w14:textId="7CDDF898" w:rsidR="00C93B85" w:rsidRPr="001674A6" w:rsidRDefault="00C93B85" w:rsidP="00C93B85">
                      <w:pPr>
                        <w:spacing w:before="100" w:beforeAutospacing="1"/>
                        <w:jc w:val="center"/>
                        <w:rPr>
                          <w:b/>
                          <w:bCs/>
                        </w:rPr>
                      </w:pPr>
                      <w:r>
                        <w:rPr>
                          <w:b/>
                          <w:bCs/>
                        </w:rPr>
                        <w:t>ANEXO I</w:t>
                      </w:r>
                    </w:p>
                  </w:txbxContent>
                </v:textbox>
                <w10:wrap anchorx="margin"/>
              </v:shape>
            </w:pict>
          </mc:Fallback>
        </mc:AlternateContent>
      </w:r>
    </w:p>
    <w:p w14:paraId="50A1F287" w14:textId="77777777" w:rsidR="00C93B85" w:rsidRDefault="00C93B85" w:rsidP="003D1E80">
      <w:pPr>
        <w:spacing w:line="360" w:lineRule="auto"/>
        <w:jc w:val="center"/>
        <w:rPr>
          <w:b/>
          <w:bCs/>
        </w:rPr>
      </w:pPr>
    </w:p>
    <w:p w14:paraId="79F75CFC" w14:textId="0C9F26D8" w:rsidR="00B47DC5" w:rsidRPr="003D1E80" w:rsidRDefault="0038286E" w:rsidP="003D1E80">
      <w:pPr>
        <w:spacing w:line="360" w:lineRule="auto"/>
        <w:jc w:val="center"/>
        <w:rPr>
          <w:b/>
          <w:bCs/>
        </w:rPr>
      </w:pPr>
      <w:r>
        <w:rPr>
          <w:b/>
          <w:bCs/>
        </w:rPr>
        <w:t xml:space="preserve"> </w:t>
      </w:r>
      <w:r w:rsidR="00DF3CC9" w:rsidRPr="00B1776A">
        <w:rPr>
          <w:b/>
          <w:bCs/>
        </w:rPr>
        <w:t>TERMO DE REFERÊNCIA</w:t>
      </w:r>
    </w:p>
    <w:p w14:paraId="2E7E7F4A" w14:textId="6EFFBE76" w:rsidR="00DF3CC9" w:rsidRPr="00B1776A" w:rsidRDefault="00DF3CC9" w:rsidP="00BE3120">
      <w:pPr>
        <w:pStyle w:val="Rodap"/>
        <w:spacing w:before="240" w:after="240"/>
        <w:ind w:right="-29"/>
        <w:rPr>
          <w:b/>
          <w:bCs/>
          <w:szCs w:val="24"/>
        </w:rPr>
      </w:pPr>
      <w:r>
        <w:rPr>
          <w:b/>
          <w:szCs w:val="24"/>
        </w:rPr>
        <w:t>1. DO OBJETO DA CONTRATAÇÃO</w:t>
      </w:r>
    </w:p>
    <w:p w14:paraId="19318FB7" w14:textId="06C50D69" w:rsidR="00C954A2" w:rsidRDefault="00DF3CC9" w:rsidP="00BE3120">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bookmarkStart w:id="1" w:name="_Hlk157412895"/>
      <w:bookmarkStart w:id="2" w:name="_Hlk190350721"/>
      <w:r w:rsidR="007C0BF4">
        <w:t>:</w:t>
      </w:r>
      <w:r w:rsidR="007C0BF4" w:rsidRPr="007C0BF4">
        <w:t xml:space="preserve"> </w:t>
      </w:r>
      <w:r w:rsidR="00A728F1" w:rsidRPr="00A728F1">
        <w:t>Contratação de serviço de licenças do software de Inteligência Artificial ChatGPT-5.0 Teams/Business por 12 meses de interesse do Consórcio Público de Saúde da Microrregião de Crato - CPSMC</w:t>
      </w:r>
      <w:r w:rsidR="008A7784" w:rsidRPr="008A7784">
        <w:t>, conforme condições e exigências estabelecidas neste instrumento.</w:t>
      </w:r>
    </w:p>
    <w:bookmarkEnd w:id="1"/>
    <w:bookmarkEnd w:id="2"/>
    <w:p w14:paraId="2835444D" w14:textId="10B81407" w:rsidR="00BE3120" w:rsidRDefault="00BE3120" w:rsidP="00BE3120">
      <w:pPr>
        <w:pStyle w:val="NormalWeb"/>
        <w:spacing w:before="240" w:after="240"/>
        <w:jc w:val="both"/>
        <w:rPr>
          <w:rFonts w:ascii="Times New Roman" w:hAnsi="Times New Roman" w:cs="Tahoma"/>
          <w:b/>
        </w:rPr>
      </w:pPr>
      <w:r w:rsidRPr="00BE3120">
        <w:rPr>
          <w:rFonts w:ascii="Times New Roman" w:hAnsi="Times New Roman" w:cs="Tahoma"/>
          <w:b/>
        </w:rPr>
        <w:t xml:space="preserve">1.1.2. </w:t>
      </w:r>
      <w:r w:rsidRPr="00BE3120">
        <w:rPr>
          <w:rFonts w:ascii="Times New Roman" w:hAnsi="Times New Roman" w:cs="Tahoma"/>
          <w:bCs/>
        </w:rPr>
        <w:t xml:space="preserve">O custo estimado total da contratação é de </w:t>
      </w:r>
      <w:bookmarkStart w:id="3" w:name="_Hlk209618076"/>
      <w:r w:rsidR="00A728F1" w:rsidRPr="00A728F1">
        <w:rPr>
          <w:rFonts w:ascii="Times New Roman" w:hAnsi="Times New Roman" w:cs="Tahoma"/>
          <w:b/>
        </w:rPr>
        <w:t xml:space="preserve">R$ 5.142,66 </w:t>
      </w:r>
      <w:r w:rsidRPr="00BE3120">
        <w:rPr>
          <w:rFonts w:ascii="Times New Roman" w:hAnsi="Times New Roman" w:cs="Tahoma"/>
          <w:b/>
        </w:rPr>
        <w:t>(</w:t>
      </w:r>
      <w:r w:rsidR="00A728F1">
        <w:rPr>
          <w:rFonts w:ascii="Times New Roman" w:hAnsi="Times New Roman" w:cs="Tahoma"/>
          <w:b/>
        </w:rPr>
        <w:t>Cinco Mil, Cento e Quarenta e Dois Reais e Sessenta e Seis Centavos</w:t>
      </w:r>
      <w:r w:rsidRPr="00BE3120">
        <w:rPr>
          <w:rFonts w:ascii="Times New Roman" w:hAnsi="Times New Roman" w:cs="Tahoma"/>
          <w:b/>
        </w:rPr>
        <w:t>)</w:t>
      </w:r>
      <w:bookmarkEnd w:id="3"/>
      <w:r w:rsidRPr="00BE3120">
        <w:rPr>
          <w:rFonts w:ascii="Times New Roman" w:hAnsi="Times New Roman" w:cs="Tahoma"/>
          <w:bCs/>
        </w:rPr>
        <w:t xml:space="preserve">, conforme quadro o </w:t>
      </w:r>
      <w:r w:rsidRPr="00BE3120">
        <w:rPr>
          <w:rFonts w:ascii="Times New Roman" w:hAnsi="Times New Roman" w:cs="Tahoma"/>
          <w:b/>
        </w:rPr>
        <w:t>Quadro I</w:t>
      </w:r>
      <w:r w:rsidRPr="00BE3120">
        <w:rPr>
          <w:rFonts w:ascii="Times New Roman" w:hAnsi="Times New Roman" w:cs="Tahoma"/>
          <w:bCs/>
        </w:rPr>
        <w:t xml:space="preserve"> deste Termo de Referência.</w:t>
      </w:r>
    </w:p>
    <w:p w14:paraId="36D8FA62" w14:textId="77777777" w:rsidR="00BE3120" w:rsidRDefault="00DF3CC9" w:rsidP="00BE3120">
      <w:pPr>
        <w:pStyle w:val="NormalWeb"/>
        <w:spacing w:before="240" w:after="240"/>
        <w:jc w:val="both"/>
        <w:rPr>
          <w:rFonts w:ascii="Times New Roman" w:eastAsia="Times New Roman" w:hAnsi="Times New Roman" w:cs="Times New Roman"/>
          <w:b/>
          <w:bCs/>
          <w:lang w:eastAsia="pt-BR"/>
        </w:rPr>
      </w:pPr>
      <w:r w:rsidRPr="00BB555C">
        <w:rPr>
          <w:rFonts w:ascii="Times New Roman" w:eastAsia="Times New Roman" w:hAnsi="Times New Roman" w:cs="Times New Roman"/>
          <w:b/>
          <w:bCs/>
          <w:lang w:eastAsia="pt-BR"/>
        </w:rPr>
        <w:t>1.2. Da Justificativa da Contratação</w:t>
      </w:r>
    </w:p>
    <w:p w14:paraId="733235BF" w14:textId="080559D1" w:rsidR="00471279" w:rsidRPr="00471279" w:rsidRDefault="00BE3120" w:rsidP="00A728F1">
      <w:pPr>
        <w:pStyle w:val="NormalWeb"/>
        <w:spacing w:before="240" w:after="240"/>
        <w:jc w:val="both"/>
        <w:rPr>
          <w:rFonts w:ascii="Times New Roman" w:eastAsia="Times New Roman" w:hAnsi="Times New Roman" w:cs="Times New Roman"/>
          <w:bCs/>
          <w:lang w:eastAsia="pt-BR"/>
        </w:rPr>
      </w:pPr>
      <w:r>
        <w:rPr>
          <w:rFonts w:ascii="Times New Roman" w:eastAsia="Times New Roman" w:hAnsi="Times New Roman" w:cs="Times New Roman"/>
          <w:b/>
          <w:bCs/>
          <w:lang w:eastAsia="pt-BR"/>
        </w:rPr>
        <w:t xml:space="preserve">1.2.1. </w:t>
      </w:r>
      <w:r w:rsidR="00A728F1" w:rsidRPr="00A728F1">
        <w:rPr>
          <w:rFonts w:ascii="Times New Roman" w:eastAsia="Times New Roman" w:hAnsi="Times New Roman" w:cs="Times New Roman"/>
          <w:bCs/>
          <w:lang w:eastAsia="pt-BR"/>
        </w:rPr>
        <w:t>A contratação da solução ChatGPT Team é necessária para apoiar as atividades administrativas e técnicas do CPSMC, promovendo maior agilidade e qualidade na elaboração de documentos, relatórios, pareceres e demais instrumentos de gestão.</w:t>
      </w:r>
      <w:r w:rsidR="00A728F1">
        <w:rPr>
          <w:rFonts w:ascii="Times New Roman" w:eastAsia="Times New Roman" w:hAnsi="Times New Roman" w:cs="Times New Roman"/>
          <w:bCs/>
          <w:lang w:eastAsia="pt-BR"/>
        </w:rPr>
        <w:t xml:space="preserve"> </w:t>
      </w:r>
      <w:r w:rsidR="00A728F1" w:rsidRPr="00A728F1">
        <w:rPr>
          <w:rFonts w:ascii="Times New Roman" w:eastAsia="Times New Roman" w:hAnsi="Times New Roman" w:cs="Times New Roman"/>
          <w:bCs/>
          <w:lang w:eastAsia="pt-BR"/>
        </w:rPr>
        <w:t>Trata-se de uma ferramenta inovadora que contribui para a eficiência administrativa, com baixo custo e sem impacto relevante no orçamento, assegurando economicidade e vantajosidade ao Consórcio.</w:t>
      </w:r>
      <w:r w:rsidR="00A728F1">
        <w:rPr>
          <w:rFonts w:ascii="Times New Roman" w:eastAsia="Times New Roman" w:hAnsi="Times New Roman" w:cs="Times New Roman"/>
          <w:bCs/>
          <w:lang w:eastAsia="pt-BR"/>
        </w:rPr>
        <w:t xml:space="preserve"> </w:t>
      </w:r>
      <w:r w:rsidR="00A728F1" w:rsidRPr="00A728F1">
        <w:rPr>
          <w:rFonts w:ascii="Times New Roman" w:eastAsia="Times New Roman" w:hAnsi="Times New Roman" w:cs="Times New Roman"/>
          <w:bCs/>
          <w:lang w:eastAsia="pt-BR"/>
        </w:rPr>
        <w:t>Assim, a contratação é justificada por sua necessidade, oportunidade e benefícios institucionais, em consonância com os princípios da eficiência e do interesse público previstos na Lei nº 14.133/2021.</w:t>
      </w:r>
    </w:p>
    <w:p w14:paraId="1AD11048" w14:textId="77777777" w:rsidR="00BE3120" w:rsidRDefault="00620438" w:rsidP="00BE3120">
      <w:pPr>
        <w:pStyle w:val="NormalWeb"/>
        <w:spacing w:before="240" w:after="240"/>
        <w:jc w:val="both"/>
        <w:rPr>
          <w:rFonts w:ascii="Times New Roman" w:eastAsia="Times New Roman" w:hAnsi="Times New Roman" w:cs="Times New Roman"/>
          <w:b/>
          <w:bCs/>
          <w:lang w:eastAsia="pt-BR"/>
        </w:rPr>
      </w:pPr>
      <w:r w:rsidRPr="00DC0A9B">
        <w:rPr>
          <w:rFonts w:ascii="Times New Roman" w:hAnsi="Times New Roman" w:cs="Times New Roman"/>
          <w:b/>
        </w:rPr>
        <w:t>1.</w:t>
      </w:r>
      <w:r w:rsidR="00BE3120">
        <w:rPr>
          <w:rFonts w:ascii="Times New Roman" w:hAnsi="Times New Roman" w:cs="Times New Roman"/>
          <w:b/>
        </w:rPr>
        <w:t>3</w:t>
      </w:r>
      <w:r w:rsidRPr="00DC0A9B">
        <w:rPr>
          <w:rFonts w:ascii="Times New Roman" w:hAnsi="Times New Roman" w:cs="Times New Roman"/>
          <w:b/>
        </w:rPr>
        <w:t xml:space="preserve">. </w:t>
      </w:r>
      <w:r w:rsidRPr="00DC0A9B">
        <w:rPr>
          <w:rFonts w:ascii="Times New Roman" w:eastAsia="Times New Roman" w:hAnsi="Times New Roman" w:cs="Times New Roman"/>
          <w:b/>
          <w:bCs/>
          <w:lang w:eastAsia="pt-BR"/>
        </w:rPr>
        <w:t xml:space="preserve">Da Justificativa da Contratação Por Dispensa de Licitação </w:t>
      </w:r>
    </w:p>
    <w:p w14:paraId="3AB4D669" w14:textId="74B844A8" w:rsidR="00BB555C" w:rsidRPr="00BB555C" w:rsidRDefault="00BE3120" w:rsidP="00BE3120">
      <w:pPr>
        <w:pStyle w:val="NormalWeb"/>
        <w:spacing w:before="240" w:after="240"/>
        <w:jc w:val="both"/>
        <w:rPr>
          <w:rFonts w:ascii="Times New Roman" w:eastAsia="Times New Roman" w:hAnsi="Times New Roman" w:cs="Times New Roman"/>
          <w:kern w:val="0"/>
          <w:lang w:eastAsia="pt-BR" w:bidi="ar-SA"/>
        </w:rPr>
      </w:pPr>
      <w:r>
        <w:rPr>
          <w:rFonts w:ascii="Times New Roman" w:eastAsia="Times New Roman" w:hAnsi="Times New Roman" w:cs="Times New Roman"/>
          <w:b/>
          <w:bCs/>
          <w:lang w:eastAsia="pt-BR"/>
        </w:rPr>
        <w:t xml:space="preserve">1.3.1. </w:t>
      </w:r>
      <w:r w:rsidR="00BB555C" w:rsidRPr="00BB555C">
        <w:rPr>
          <w:rFonts w:ascii="Times New Roman" w:eastAsia="Times New Roman" w:hAnsi="Times New Roman" w:cs="Times New Roman"/>
          <w:kern w:val="0"/>
          <w:lang w:eastAsia="pt-BR" w:bidi="ar-SA"/>
        </w:rPr>
        <w:t xml:space="preserve">Torna-se necessário viabilizar </w:t>
      </w:r>
      <w:r w:rsidR="00BB555C" w:rsidRPr="00E3733B">
        <w:rPr>
          <w:rFonts w:ascii="Times New Roman" w:eastAsia="Times New Roman" w:hAnsi="Times New Roman" w:cs="Times New Roman"/>
          <w:i/>
          <w:kern w:val="0"/>
          <w:lang w:eastAsia="pt-BR" w:bidi="ar-SA"/>
        </w:rPr>
        <w:t xml:space="preserve">a </w:t>
      </w:r>
      <w:r w:rsidR="00A728F1" w:rsidRPr="00A728F1">
        <w:rPr>
          <w:rFonts w:ascii="Times New Roman" w:hAnsi="Times New Roman" w:cs="Times New Roman"/>
          <w:i/>
        </w:rPr>
        <w:t>Contratação de serviço de licenças do software de Inteligência Artificial ChatGPT-5.0 Teams/Business por 12 meses de interesse do Consórcio Público de Saúde da Microrregião de Crato - CPSMC, unidade gerenciada pelo Consórcio Público de Saúde da Microrregião de Crato-CPSMC</w:t>
      </w:r>
      <w:r w:rsidR="00BB555C" w:rsidRPr="00BB555C">
        <w:rPr>
          <w:rFonts w:ascii="Times New Roman" w:eastAsia="Times New Roman" w:hAnsi="Times New Roman" w:cs="Times New Roman"/>
          <w:kern w:val="0"/>
          <w:lang w:eastAsia="pt-BR" w:bidi="ar-SA"/>
        </w:rPr>
        <w:t xml:space="preserve">. O valor global estimado da contratação é de </w:t>
      </w:r>
      <w:r w:rsidR="00A728F1" w:rsidRPr="00A728F1">
        <w:rPr>
          <w:rFonts w:ascii="Times New Roman" w:hAnsi="Times New Roman" w:cs="Times New Roman"/>
          <w:b/>
        </w:rPr>
        <w:t>R$ 5.142,66 (Cinco Mil, Cento e Quarenta e Dois Reais e Sessenta e Seis Centavos)</w:t>
      </w:r>
      <w:r w:rsidR="00651F9D">
        <w:rPr>
          <w:rFonts w:ascii="Times New Roman" w:hAnsi="Times New Roman" w:cs="Times New Roman"/>
          <w:b/>
        </w:rPr>
        <w:t>,</w:t>
      </w:r>
      <w:r w:rsidR="00BB555C" w:rsidRPr="00BB555C">
        <w:rPr>
          <w:rFonts w:ascii="Times New Roman" w:eastAsia="Times New Roman" w:hAnsi="Times New Roman" w:cs="Times New Roman"/>
          <w:kern w:val="0"/>
          <w:lang w:eastAsia="pt-BR" w:bidi="ar-SA"/>
        </w:rPr>
        <w:t xml:space="preserve"> conforme estimativas </w:t>
      </w:r>
      <w:r>
        <w:rPr>
          <w:rFonts w:ascii="Times New Roman" w:eastAsia="Times New Roman" w:hAnsi="Times New Roman" w:cs="Times New Roman"/>
          <w:kern w:val="0"/>
          <w:lang w:eastAsia="pt-BR" w:bidi="ar-SA"/>
        </w:rPr>
        <w:t>pesquisa de mercado realizado pelo o Setor de Compras</w:t>
      </w:r>
      <w:r w:rsidR="00BB555C" w:rsidRPr="00BB555C">
        <w:rPr>
          <w:rFonts w:ascii="Times New Roman" w:eastAsia="Times New Roman" w:hAnsi="Times New Roman" w:cs="Times New Roman"/>
          <w:kern w:val="0"/>
          <w:lang w:eastAsia="pt-BR" w:bidi="ar-SA"/>
        </w:rPr>
        <w:t>.</w:t>
      </w:r>
    </w:p>
    <w:p w14:paraId="46924DB1" w14:textId="52AA4A13" w:rsidR="00BB555C" w:rsidRPr="00BB555C" w:rsidRDefault="00BE3120" w:rsidP="00BE3120">
      <w:pPr>
        <w:widowControl/>
        <w:suppressAutoHyphens w:val="0"/>
        <w:spacing w:before="240" w:after="240"/>
        <w:jc w:val="both"/>
        <w:rPr>
          <w:rFonts w:eastAsia="Times New Roman" w:cs="Times New Roman"/>
          <w:kern w:val="0"/>
          <w:lang w:eastAsia="pt-BR" w:bidi="ar-SA"/>
        </w:rPr>
      </w:pPr>
      <w:r w:rsidRPr="00BE3120">
        <w:rPr>
          <w:rFonts w:eastAsia="Times New Roman" w:cs="Times New Roman"/>
          <w:b/>
          <w:bCs/>
          <w:kern w:val="0"/>
          <w:lang w:eastAsia="pt-BR" w:bidi="ar-SA"/>
        </w:rPr>
        <w:t>1.3.2.</w:t>
      </w:r>
      <w:r>
        <w:rPr>
          <w:rFonts w:eastAsia="Times New Roman" w:cs="Times New Roman"/>
          <w:kern w:val="0"/>
          <w:lang w:eastAsia="pt-BR" w:bidi="ar-SA"/>
        </w:rPr>
        <w:t xml:space="preserve"> </w:t>
      </w:r>
      <w:r w:rsidR="00BB555C" w:rsidRPr="00BB555C">
        <w:rPr>
          <w:rFonts w:eastAsia="Times New Roman" w:cs="Times New Roman"/>
          <w:kern w:val="0"/>
          <w:lang w:eastAsia="pt-BR" w:bidi="ar-SA"/>
        </w:rPr>
        <w:t>Considerando que o valor estimado não ultrapassa o limite estabelecido pelo art. 75, inciso II, da Lei nº 14.133/2021, aplicável aos consórcios públicos nos termos do § 2º do mesmo dispositivo legal, a contratação se enquadra na hipótese de dispensa de licitação em razão do valor. Ademais, a adoção da dispensa de licitação neste caso atende aos princípios da economicidade, celeridade e eficiência, sem prejuízo da seleção de proposta vantajosa à Administração, mediante adequada pesquisa de preços e observância dos demais requisitos legais e regulamentares.</w:t>
      </w:r>
    </w:p>
    <w:p w14:paraId="3EB755B5" w14:textId="5FFBB2E4" w:rsidR="00BB555C" w:rsidRPr="00DC0A9B" w:rsidRDefault="00BE3120" w:rsidP="00BE3120">
      <w:pPr>
        <w:widowControl/>
        <w:suppressAutoHyphens w:val="0"/>
        <w:spacing w:before="240" w:after="240"/>
        <w:jc w:val="both"/>
        <w:rPr>
          <w:rFonts w:eastAsia="Times New Roman" w:cs="Times New Roman"/>
          <w:kern w:val="0"/>
          <w:lang w:eastAsia="pt-BR" w:bidi="ar-SA"/>
        </w:rPr>
      </w:pPr>
      <w:r w:rsidRPr="00BE3120">
        <w:rPr>
          <w:rFonts w:eastAsia="Times New Roman" w:cs="Times New Roman"/>
          <w:b/>
          <w:bCs/>
          <w:kern w:val="0"/>
          <w:lang w:eastAsia="pt-BR" w:bidi="ar-SA"/>
        </w:rPr>
        <w:t>1.3.3.</w:t>
      </w:r>
      <w:r>
        <w:rPr>
          <w:rFonts w:eastAsia="Times New Roman" w:cs="Times New Roman"/>
          <w:kern w:val="0"/>
          <w:lang w:eastAsia="pt-BR" w:bidi="ar-SA"/>
        </w:rPr>
        <w:t xml:space="preserve"> </w:t>
      </w:r>
      <w:r w:rsidR="00BB555C" w:rsidRPr="00BB555C">
        <w:rPr>
          <w:rFonts w:eastAsia="Times New Roman" w:cs="Times New Roman"/>
          <w:kern w:val="0"/>
          <w:lang w:eastAsia="pt-BR" w:bidi="ar-SA"/>
        </w:rPr>
        <w:t xml:space="preserve">Assim, diante da situação descrita e do amparo legal previsto, resta plenamente justificada a contratação direta, com fulcro no art. 75, inciso II, c/c § 2º, da Lei nº 14.133/2021, para viabilizar a </w:t>
      </w:r>
      <w:r w:rsidR="00A728F1" w:rsidRPr="00A728F1">
        <w:rPr>
          <w:rFonts w:eastAsia="Times New Roman" w:cs="Times New Roman"/>
          <w:kern w:val="0"/>
          <w:lang w:eastAsia="pt-BR" w:bidi="ar-SA"/>
        </w:rPr>
        <w:t>Contratação de serviço de licenças do software de Inteligência Artificial ChatGPT-5.0 Teams/Business por 12 meses</w:t>
      </w:r>
      <w:r w:rsidR="00BB555C" w:rsidRPr="00BB555C">
        <w:rPr>
          <w:rFonts w:eastAsia="Times New Roman" w:cs="Times New Roman"/>
          <w:kern w:val="0"/>
          <w:lang w:eastAsia="pt-BR" w:bidi="ar-SA"/>
        </w:rPr>
        <w:t>.</w:t>
      </w:r>
    </w:p>
    <w:p w14:paraId="18B42E72" w14:textId="1C12EEB7"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lastRenderedPageBreak/>
        <w:t>2. DA FORMA DE CONTRATAÇÃO</w:t>
      </w:r>
    </w:p>
    <w:p w14:paraId="76AB7A18" w14:textId="3F7E0DB5" w:rsidR="00E225A1" w:rsidRDefault="00E225A1" w:rsidP="00E225A1">
      <w:pPr>
        <w:spacing w:before="240" w:after="240"/>
        <w:jc w:val="both"/>
        <w:rPr>
          <w:color w:val="000000"/>
        </w:rPr>
      </w:pPr>
      <w:r w:rsidRPr="00507AEE">
        <w:rPr>
          <w:b/>
        </w:rPr>
        <w:t xml:space="preserve">2.1. </w:t>
      </w:r>
      <w:r w:rsidR="00306C1C" w:rsidRPr="00507AEE">
        <w:t>Aquisição fundamentada nos pressupostos do art. 75, II, c/c § 2º da Lei nº 14.133, de 1º de abril de 2021, na Resolução nº 06/2023 Consórcio Público de Saúde da Microrregião de Crato – CPSMC e no que couber na Instrução Normativa SEGES/ME n° 67/2021.</w:t>
      </w:r>
    </w:p>
    <w:p w14:paraId="6F2C3D54" w14:textId="77777777" w:rsidR="00306C1C" w:rsidRPr="0094621B" w:rsidRDefault="00306C1C" w:rsidP="00306C1C">
      <w:pPr>
        <w:spacing w:before="240" w:after="240"/>
        <w:jc w:val="both"/>
        <w:rPr>
          <w:b/>
        </w:rPr>
      </w:pPr>
      <w:r w:rsidRPr="005E1AEF">
        <w:rPr>
          <w:b/>
        </w:rPr>
        <w:t xml:space="preserve">2.2. </w:t>
      </w:r>
      <w:r w:rsidRPr="005E1AEF">
        <w:t>Em conformidade com o disposto no inciso XIII, Art. 6.º parágrafo único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0F39B8E7" w14:textId="77777777" w:rsidR="00306C1C" w:rsidRDefault="00306C1C" w:rsidP="00306C1C">
      <w:pPr>
        <w:spacing w:before="240" w:after="240"/>
        <w:jc w:val="both"/>
        <w:rPr>
          <w:bCs/>
          <w:iCs/>
        </w:rPr>
      </w:pPr>
      <w:r w:rsidRPr="000B0FB1">
        <w:rPr>
          <w:b/>
          <w:bCs/>
          <w:iCs/>
        </w:rPr>
        <w:t xml:space="preserve">2.3. </w:t>
      </w:r>
      <w:r w:rsidRPr="000B0FB1">
        <w:rPr>
          <w:bCs/>
          <w:iCs/>
        </w:rPr>
        <w:t xml:space="preserve">Não será adotado o </w:t>
      </w:r>
      <w:r w:rsidRPr="00DC0A9B">
        <w:rPr>
          <w:b/>
          <w:iCs/>
        </w:rPr>
        <w:t>Sistema de Registro de Preços</w:t>
      </w:r>
      <w:r w:rsidRPr="000B0FB1">
        <w:rPr>
          <w:bCs/>
          <w:iCs/>
        </w:rPr>
        <w:t xml:space="preserve"> para a presente contratação.</w:t>
      </w:r>
    </w:p>
    <w:p w14:paraId="422688CF" w14:textId="376AC701" w:rsidR="00091F0F" w:rsidRDefault="00DC0A9B" w:rsidP="00A728F1">
      <w:pPr>
        <w:widowControl/>
        <w:suppressAutoHyphens w:val="0"/>
        <w:spacing w:before="100" w:beforeAutospacing="1" w:after="100" w:afterAutospacing="1"/>
        <w:jc w:val="both"/>
        <w:rPr>
          <w:rFonts w:eastAsia="Times New Roman" w:cs="Times New Roman"/>
          <w:kern w:val="0"/>
          <w:lang w:eastAsia="pt-BR" w:bidi="ar-SA"/>
        </w:rPr>
      </w:pPr>
      <w:r w:rsidRPr="00DC0A9B">
        <w:rPr>
          <w:b/>
          <w:iCs/>
        </w:rPr>
        <w:t>2.</w:t>
      </w:r>
      <w:r w:rsidR="00A45973" w:rsidRPr="00DC0A9B">
        <w:rPr>
          <w:b/>
          <w:iCs/>
        </w:rPr>
        <w:t>3.1.</w:t>
      </w:r>
      <w:r>
        <w:t xml:space="preserve"> </w:t>
      </w:r>
      <w:r w:rsidR="00A728F1" w:rsidRPr="00A728F1">
        <w:rPr>
          <w:rFonts w:eastAsia="Times New Roman" w:cs="Times New Roman"/>
          <w:kern w:val="0"/>
          <w:lang w:eastAsia="pt-BR" w:bidi="ar-SA"/>
        </w:rPr>
        <w:t>O objeto possui natureza específica, de caráter pontual e determinado, não configurando demanda contínua ou de aquisição frequente que justifique a adoção do SRP.</w:t>
      </w:r>
      <w:r w:rsidR="00A728F1">
        <w:rPr>
          <w:rFonts w:eastAsia="Times New Roman" w:cs="Times New Roman"/>
          <w:kern w:val="0"/>
          <w:lang w:eastAsia="pt-BR" w:bidi="ar-SA"/>
        </w:rPr>
        <w:t xml:space="preserve"> </w:t>
      </w:r>
      <w:r w:rsidR="00A728F1" w:rsidRPr="00A728F1">
        <w:rPr>
          <w:rFonts w:eastAsia="Times New Roman" w:cs="Times New Roman"/>
          <w:kern w:val="0"/>
          <w:lang w:eastAsia="pt-BR" w:bidi="ar-SA"/>
        </w:rPr>
        <w:t xml:space="preserve">Além disso, não há expectativa de compras futuras ou adesões por outros órgãos, o que afasta a economicidade e a utilidade do sistema de registro de preços neste caso. </w:t>
      </w:r>
    </w:p>
    <w:p w14:paraId="24A22153" w14:textId="73A307EB" w:rsidR="00B9262C" w:rsidRPr="00400648" w:rsidRDefault="00B9262C" w:rsidP="00B9262C">
      <w:pPr>
        <w:spacing w:before="240" w:after="240"/>
        <w:jc w:val="both"/>
        <w:rPr>
          <w:b/>
          <w:bCs/>
          <w:iCs/>
        </w:rPr>
      </w:pPr>
      <w:r>
        <w:rPr>
          <w:b/>
          <w:bCs/>
          <w:iCs/>
        </w:rPr>
        <w:t xml:space="preserve">2.4.  </w:t>
      </w:r>
      <w:r>
        <w:rPr>
          <w:bCs/>
        </w:rPr>
        <w:t xml:space="preserve">O fornecedor será selecionado por meio da realização de </w:t>
      </w:r>
      <w:r w:rsidRPr="006B1F95">
        <w:rPr>
          <w:b/>
        </w:rPr>
        <w:t>DISPENSA</w:t>
      </w:r>
      <w:r>
        <w:rPr>
          <w:bCs/>
        </w:rPr>
        <w:t xml:space="preserve"> </w:t>
      </w:r>
      <w:r w:rsidR="00BE3120" w:rsidRPr="00BE3120">
        <w:rPr>
          <w:b/>
        </w:rPr>
        <w:t>DE LICITAÇÃO</w:t>
      </w:r>
      <w:r w:rsidR="00BE3120">
        <w:rPr>
          <w:b/>
          <w:bCs/>
        </w:rPr>
        <w:t xml:space="preserve"> </w:t>
      </w:r>
      <w:r w:rsidRPr="00DE30E7">
        <w:rPr>
          <w:bCs/>
        </w:rPr>
        <w:t>na forma</w:t>
      </w:r>
      <w:r w:rsidRPr="00DA47C1">
        <w:rPr>
          <w:b/>
          <w:bCs/>
        </w:rPr>
        <w:t xml:space="preserve"> ELETRÔNICA</w:t>
      </w:r>
      <w:r>
        <w:rPr>
          <w:b/>
          <w:bCs/>
        </w:rPr>
        <w:t>,</w:t>
      </w:r>
      <w:r w:rsidRPr="00DA47C1">
        <w:rPr>
          <w:b/>
          <w:bCs/>
        </w:rPr>
        <w:t xml:space="preserve"> </w:t>
      </w:r>
      <w:r>
        <w:rPr>
          <w:bCs/>
          <w:iCs/>
        </w:rPr>
        <w:t xml:space="preserve">e será adotada o critério de julgamento </w:t>
      </w:r>
      <w:r w:rsidR="00651F9D" w:rsidRPr="00651F9D">
        <w:rPr>
          <w:b/>
          <w:bCs/>
          <w:iCs/>
        </w:rPr>
        <w:t>MENOR PREÇO</w:t>
      </w:r>
      <w:r w:rsidR="00A728F1">
        <w:rPr>
          <w:b/>
          <w:bCs/>
          <w:iCs/>
        </w:rPr>
        <w:t>.</w:t>
      </w:r>
    </w:p>
    <w:p w14:paraId="62A963FA" w14:textId="1DCE4170" w:rsidR="00A728F1" w:rsidRPr="00A728F1" w:rsidRDefault="00B9262C" w:rsidP="00651F9D">
      <w:pPr>
        <w:spacing w:before="240" w:after="240"/>
        <w:jc w:val="both"/>
        <w:rPr>
          <w:bCs/>
          <w:iCs/>
        </w:rPr>
      </w:pPr>
      <w:r w:rsidRPr="00CA5BBC">
        <w:rPr>
          <w:b/>
          <w:bCs/>
          <w:iCs/>
        </w:rPr>
        <w:t>2.</w:t>
      </w:r>
      <w:r>
        <w:rPr>
          <w:b/>
          <w:bCs/>
          <w:iCs/>
        </w:rPr>
        <w:t>4</w:t>
      </w:r>
      <w:r w:rsidRPr="00CA5BBC">
        <w:rPr>
          <w:b/>
          <w:bCs/>
          <w:iCs/>
        </w:rPr>
        <w:t>.1.</w:t>
      </w:r>
      <w:r>
        <w:rPr>
          <w:bCs/>
          <w:iCs/>
        </w:rPr>
        <w:t xml:space="preserve"> </w:t>
      </w:r>
      <w:r w:rsidR="00A728F1" w:rsidRPr="00A728F1">
        <w:rPr>
          <w:bCs/>
          <w:iCs/>
        </w:rPr>
        <w:t>O uso do critério de menor preço assegura a seleção da proposta mais vantajosa para a Administração, atendendo aos princípios da isonomia, economicidade e eficiência, conforme estabelecido pela Lei nº 14.133/2021. Assim, garante-se a obtenção da solução necessária ao menor custo possível, sem prejuízo da qualidade ou adequação do objeto contratado.</w:t>
      </w:r>
    </w:p>
    <w:p w14:paraId="389D37BE" w14:textId="74E079B1" w:rsidR="00306C1C" w:rsidRPr="00651F9D" w:rsidRDefault="00306C1C" w:rsidP="00651F9D">
      <w:pPr>
        <w:spacing w:before="240" w:after="240"/>
        <w:jc w:val="both"/>
        <w:rPr>
          <w:bCs/>
          <w:iCs/>
        </w:rPr>
      </w:pPr>
      <w:r w:rsidRPr="009C13ED">
        <w:rPr>
          <w:rFonts w:cs="Times New Roman"/>
          <w:b/>
          <w:bCs/>
          <w:iCs/>
        </w:rPr>
        <w:t>2.5.</w:t>
      </w:r>
      <w:r w:rsidRPr="009C13ED">
        <w:rPr>
          <w:rFonts w:cs="Times New Roman"/>
          <w:bCs/>
          <w:iCs/>
        </w:rPr>
        <w:t xml:space="preserve"> Não será admitida a</w:t>
      </w:r>
      <w:r w:rsidRPr="009C13ED">
        <w:rPr>
          <w:rFonts w:cs="Times New Roman"/>
          <w:b/>
          <w:bCs/>
          <w:iCs/>
        </w:rPr>
        <w:t xml:space="preserve"> SUBCONTRATAÇÃO</w:t>
      </w:r>
      <w:r w:rsidRPr="009C13ED">
        <w:rPr>
          <w:rFonts w:cs="Times New Roman"/>
          <w:bCs/>
          <w:iCs/>
        </w:rPr>
        <w:t xml:space="preserve"> do objeto.</w:t>
      </w:r>
    </w:p>
    <w:p w14:paraId="39A618AB" w14:textId="77777777" w:rsidR="00C37B58" w:rsidRPr="000C7152" w:rsidRDefault="00C37B58" w:rsidP="00C37B58">
      <w:pPr>
        <w:widowControl/>
        <w:suppressAutoHyphens w:val="0"/>
        <w:spacing w:before="100" w:beforeAutospacing="1" w:after="100" w:afterAutospacing="1"/>
        <w:jc w:val="both"/>
        <w:rPr>
          <w:rFonts w:eastAsia="Times New Roman" w:cs="Times New Roman"/>
          <w:kern w:val="0"/>
          <w:lang w:eastAsia="pt-BR" w:bidi="ar-SA"/>
        </w:rPr>
      </w:pPr>
      <w:r w:rsidRPr="00507AEE">
        <w:rPr>
          <w:b/>
        </w:rPr>
        <w:t>2.6.</w:t>
      </w:r>
      <w:r w:rsidRPr="00507AEE">
        <w:t xml:space="preserve"> </w:t>
      </w:r>
      <w:r w:rsidRPr="00507AEE">
        <w:rPr>
          <w:rFonts w:eastAsia="Times New Roman" w:cs="Times New Roman"/>
          <w:kern w:val="0"/>
          <w:lang w:eastAsia="pt-BR" w:bidi="ar-SA"/>
        </w:rPr>
        <w:t xml:space="preserve">A presente licitação é destinada exclusivamente à participação de </w:t>
      </w:r>
      <w:r w:rsidRPr="00507AEE">
        <w:rPr>
          <w:rFonts w:eastAsia="Times New Roman" w:cs="Times New Roman"/>
          <w:bCs/>
          <w:kern w:val="0"/>
          <w:lang w:eastAsia="pt-BR" w:bidi="ar-SA"/>
        </w:rPr>
        <w:t xml:space="preserve">microempresas (ME) e empresas de pequeno porte (EPP) </w:t>
      </w:r>
      <w:r w:rsidRPr="00507AEE">
        <w:t>que atuem no ramo pertinente ao objeto licitado e que satisfaça todas as exigências, especificações e normas contidas neste Termo de Referência</w:t>
      </w:r>
      <w:r w:rsidRPr="00507AEE">
        <w:rPr>
          <w:rFonts w:eastAsia="Times New Roman" w:cs="Times New Roman"/>
          <w:kern w:val="0"/>
          <w:lang w:eastAsia="pt-BR" w:bidi="ar-SA"/>
        </w:rPr>
        <w:t xml:space="preserve">, nos termos do art. 48, inciso I, da Lei Complementar nº 123/2006. Considerando o objetivo de fomentar a participação dessas empresas nas contratações públicas e ampliar a competitividade do certame, </w:t>
      </w:r>
      <w:r w:rsidRPr="00507AEE">
        <w:rPr>
          <w:rFonts w:eastAsia="Times New Roman" w:cs="Times New Roman"/>
          <w:bCs/>
          <w:kern w:val="0"/>
          <w:lang w:eastAsia="pt-BR" w:bidi="ar-SA"/>
        </w:rPr>
        <w:t>justifica-se a autorização para participação em consórcio entre ME e EPP</w:t>
      </w:r>
      <w:r w:rsidRPr="00507AEE">
        <w:rPr>
          <w:rFonts w:eastAsia="Times New Roman" w:cs="Times New Roman"/>
          <w:kern w:val="0"/>
          <w:lang w:eastAsia="pt-BR" w:bidi="ar-SA"/>
        </w:rPr>
        <w:t>:</w:t>
      </w:r>
      <w:r>
        <w:rPr>
          <w:rFonts w:eastAsia="Times New Roman" w:cs="Times New Roman"/>
          <w:kern w:val="0"/>
          <w:lang w:eastAsia="pt-BR" w:bidi="ar-SA"/>
        </w:rPr>
        <w:t xml:space="preserve"> </w:t>
      </w:r>
    </w:p>
    <w:p w14:paraId="340D1962" w14:textId="77777777" w:rsidR="00C37B58" w:rsidRPr="000C7152" w:rsidRDefault="00C37B58" w:rsidP="00C37B58">
      <w:pPr>
        <w:widowControl/>
        <w:suppressAutoHyphens w:val="0"/>
        <w:spacing w:before="100" w:beforeAutospacing="1" w:after="100" w:afterAutospacing="1"/>
        <w:jc w:val="both"/>
        <w:rPr>
          <w:rFonts w:eastAsia="Times New Roman" w:cs="Times New Roman"/>
          <w:kern w:val="0"/>
          <w:lang w:eastAsia="pt-BR" w:bidi="ar-SA"/>
        </w:rPr>
      </w:pPr>
      <w:r w:rsidRPr="000C7152">
        <w:rPr>
          <w:rFonts w:eastAsia="Times New Roman" w:cs="Times New Roman"/>
          <w:b/>
          <w:kern w:val="0"/>
          <w:lang w:eastAsia="pt-BR" w:bidi="ar-SA"/>
        </w:rPr>
        <w:t>2.6.1.</w:t>
      </w:r>
      <w:r>
        <w:rPr>
          <w:rFonts w:eastAsia="Times New Roman" w:cs="Times New Roman"/>
          <w:kern w:val="0"/>
          <w:lang w:eastAsia="pt-BR" w:bidi="ar-SA"/>
        </w:rPr>
        <w:t xml:space="preserve"> </w:t>
      </w:r>
      <w:r w:rsidRPr="00DB35F9">
        <w:rPr>
          <w:rFonts w:eastAsia="Times New Roman" w:cs="Times New Roman"/>
          <w:kern w:val="0"/>
          <w:lang w:eastAsia="pt-BR" w:bidi="ar-SA"/>
        </w:rPr>
        <w:t xml:space="preserve">Tal medida permite a </w:t>
      </w:r>
      <w:r w:rsidRPr="00DB35F9">
        <w:rPr>
          <w:rFonts w:eastAsia="Times New Roman" w:cs="Times New Roman"/>
          <w:bCs/>
          <w:kern w:val="0"/>
          <w:lang w:eastAsia="pt-BR" w:bidi="ar-SA"/>
        </w:rPr>
        <w:t>reunião de capacidades técnicas e operacionais</w:t>
      </w:r>
      <w:r w:rsidRPr="00DB35F9">
        <w:rPr>
          <w:rFonts w:eastAsia="Times New Roman" w:cs="Times New Roman"/>
          <w:kern w:val="0"/>
          <w:lang w:eastAsia="pt-BR" w:bidi="ar-SA"/>
        </w:rPr>
        <w:t xml:space="preserve"> entre empresas de menor porte, sem comprometer a isonomia ou a competitividade da licitação, e contribui para a </w:t>
      </w:r>
      <w:r w:rsidRPr="00DB35F9">
        <w:rPr>
          <w:rFonts w:eastAsia="Times New Roman" w:cs="Times New Roman"/>
          <w:bCs/>
          <w:kern w:val="0"/>
          <w:lang w:eastAsia="pt-BR" w:bidi="ar-SA"/>
        </w:rPr>
        <w:t>efetiva promoção do desenvolvimento econômico local e regional</w:t>
      </w:r>
      <w:r w:rsidRPr="00DB35F9">
        <w:rPr>
          <w:rFonts w:eastAsia="Times New Roman" w:cs="Times New Roman"/>
          <w:kern w:val="0"/>
          <w:lang w:eastAsia="pt-BR" w:bidi="ar-SA"/>
        </w:rPr>
        <w:t>, em consonância com o art. 5º da Lei nº 14.133/2021.</w:t>
      </w:r>
    </w:p>
    <w:p w14:paraId="27593429" w14:textId="63616098" w:rsidR="000C3329" w:rsidRDefault="00C37B58" w:rsidP="00F47BBC">
      <w:pPr>
        <w:widowControl/>
        <w:suppressAutoHyphens w:val="0"/>
        <w:spacing w:before="100" w:beforeAutospacing="1" w:after="100" w:afterAutospacing="1"/>
        <w:jc w:val="both"/>
        <w:rPr>
          <w:rFonts w:eastAsia="Times New Roman" w:cs="Times New Roman"/>
          <w:kern w:val="0"/>
          <w:lang w:eastAsia="pt-BR" w:bidi="ar-SA"/>
        </w:rPr>
      </w:pPr>
      <w:r w:rsidRPr="000C7152">
        <w:rPr>
          <w:rFonts w:eastAsia="Times New Roman" w:cs="Times New Roman"/>
          <w:b/>
          <w:kern w:val="0"/>
          <w:lang w:eastAsia="pt-BR" w:bidi="ar-SA"/>
        </w:rPr>
        <w:t>2.6.2.</w:t>
      </w:r>
      <w:r>
        <w:rPr>
          <w:rFonts w:eastAsia="Times New Roman" w:cs="Times New Roman"/>
          <w:kern w:val="0"/>
          <w:lang w:eastAsia="pt-BR" w:bidi="ar-SA"/>
        </w:rPr>
        <w:t xml:space="preserve"> </w:t>
      </w:r>
      <w:r w:rsidRPr="00DB35F9">
        <w:rPr>
          <w:rFonts w:eastAsia="Times New Roman" w:cs="Times New Roman"/>
          <w:kern w:val="0"/>
          <w:lang w:eastAsia="pt-BR" w:bidi="ar-SA"/>
        </w:rPr>
        <w:t xml:space="preserve">A formação de consórcio por </w:t>
      </w:r>
      <w:proofErr w:type="spellStart"/>
      <w:r w:rsidRPr="00DB35F9">
        <w:rPr>
          <w:rFonts w:eastAsia="Times New Roman" w:cs="Times New Roman"/>
          <w:kern w:val="0"/>
          <w:lang w:eastAsia="pt-BR" w:bidi="ar-SA"/>
        </w:rPr>
        <w:t>MEs</w:t>
      </w:r>
      <w:proofErr w:type="spellEnd"/>
      <w:r w:rsidRPr="00DB35F9">
        <w:rPr>
          <w:rFonts w:eastAsia="Times New Roman" w:cs="Times New Roman"/>
          <w:kern w:val="0"/>
          <w:lang w:eastAsia="pt-BR" w:bidi="ar-SA"/>
        </w:rPr>
        <w:t xml:space="preserve"> e </w:t>
      </w:r>
      <w:proofErr w:type="spellStart"/>
      <w:r w:rsidRPr="00DB35F9">
        <w:rPr>
          <w:rFonts w:eastAsia="Times New Roman" w:cs="Times New Roman"/>
          <w:kern w:val="0"/>
          <w:lang w:eastAsia="pt-BR" w:bidi="ar-SA"/>
        </w:rPr>
        <w:t>EPPs</w:t>
      </w:r>
      <w:proofErr w:type="spellEnd"/>
      <w:r w:rsidRPr="00DB35F9">
        <w:rPr>
          <w:rFonts w:eastAsia="Times New Roman" w:cs="Times New Roman"/>
          <w:kern w:val="0"/>
          <w:lang w:eastAsia="pt-BR" w:bidi="ar-SA"/>
        </w:rPr>
        <w:t xml:space="preserve"> </w:t>
      </w:r>
      <w:r w:rsidRPr="00DB35F9">
        <w:rPr>
          <w:rFonts w:eastAsia="Times New Roman" w:cs="Times New Roman"/>
          <w:bCs/>
          <w:kern w:val="0"/>
          <w:lang w:eastAsia="pt-BR" w:bidi="ar-SA"/>
        </w:rPr>
        <w:t>não descaracteriza o enquadramento das participantes no porte exigido</w:t>
      </w:r>
      <w:r w:rsidRPr="00DB35F9">
        <w:rPr>
          <w:rFonts w:eastAsia="Times New Roman" w:cs="Times New Roman"/>
          <w:kern w:val="0"/>
          <w:lang w:eastAsia="pt-BR" w:bidi="ar-SA"/>
        </w:rPr>
        <w:t xml:space="preserve"> e representa um instrumento legítimo para que pequenos negócios possam disputar contratações públicas de forma mais estruturada e cooperativa, </w:t>
      </w:r>
      <w:r w:rsidRPr="00DB35F9">
        <w:rPr>
          <w:rFonts w:eastAsia="Times New Roman" w:cs="Times New Roman"/>
          <w:bCs/>
          <w:kern w:val="0"/>
          <w:lang w:eastAsia="pt-BR" w:bidi="ar-SA"/>
        </w:rPr>
        <w:t>sem prejuízo da observância dos requisitos de habilitação e da responsabilidade solidária prevista em lei</w:t>
      </w:r>
      <w:r w:rsidRPr="00DB35F9">
        <w:rPr>
          <w:rFonts w:eastAsia="Times New Roman" w:cs="Times New Roman"/>
          <w:kern w:val="0"/>
          <w:lang w:eastAsia="pt-BR" w:bidi="ar-SA"/>
        </w:rPr>
        <w:t>.</w:t>
      </w:r>
    </w:p>
    <w:p w14:paraId="4EF84E91" w14:textId="77777777" w:rsidR="00F47BBC" w:rsidRDefault="00F47BBC" w:rsidP="00F47BBC">
      <w:pPr>
        <w:widowControl/>
        <w:suppressAutoHyphens w:val="0"/>
        <w:spacing w:before="100" w:beforeAutospacing="1" w:after="100" w:afterAutospacing="1"/>
        <w:jc w:val="both"/>
        <w:rPr>
          <w:rFonts w:eastAsia="Times New Roman" w:cs="Times New Roman"/>
          <w:kern w:val="0"/>
          <w:lang w:eastAsia="pt-BR" w:bidi="ar-SA"/>
        </w:rPr>
      </w:pPr>
    </w:p>
    <w:p w14:paraId="3B96241F" w14:textId="5DFBFE57" w:rsidR="00DF3CC9" w:rsidRDefault="00DF3CC9" w:rsidP="00DF3CC9">
      <w:pPr>
        <w:pStyle w:val="Rodap"/>
        <w:spacing w:before="240" w:after="240"/>
        <w:ind w:right="-28"/>
        <w:rPr>
          <w:b/>
          <w:szCs w:val="24"/>
        </w:rPr>
      </w:pPr>
      <w:r w:rsidRPr="0007303A">
        <w:rPr>
          <w:b/>
          <w:szCs w:val="24"/>
        </w:rPr>
        <w:lastRenderedPageBreak/>
        <w:t>3. DOS REQUISITOS DO FORNECEDOR</w:t>
      </w:r>
      <w:r w:rsidRPr="00F73884">
        <w:rPr>
          <w:b/>
          <w:szCs w:val="24"/>
        </w:rPr>
        <w:t xml:space="preserve"> </w:t>
      </w:r>
    </w:p>
    <w:p w14:paraId="01C74E88" w14:textId="77777777" w:rsidR="007530E6" w:rsidRPr="00437C07" w:rsidRDefault="007530E6" w:rsidP="007530E6">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561C7AD7" w14:textId="77777777" w:rsidR="007530E6" w:rsidRPr="00437C07"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1DA1763B" w14:textId="77777777" w:rsidR="007530E6" w:rsidRPr="00437C07" w:rsidRDefault="007530E6" w:rsidP="007530E6">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56418408" w14:textId="77777777" w:rsidR="007530E6" w:rsidRDefault="007530E6" w:rsidP="007530E6">
      <w:pPr>
        <w:spacing w:before="240" w:after="240"/>
        <w:jc w:val="both"/>
      </w:pPr>
      <w:r w:rsidRPr="00B8490B">
        <w:rPr>
          <w:rFonts w:eastAsia="Times New Roman"/>
          <w:b/>
          <w:bCs/>
          <w:lang w:eastAsia="pt-BR"/>
        </w:rPr>
        <w:t xml:space="preserve">3.3. </w:t>
      </w:r>
      <w:r w:rsidRPr="00B8490B">
        <w:t xml:space="preserve">Será exigido da licitante mais bem classificada à </w:t>
      </w:r>
      <w:r w:rsidRPr="00B8490B">
        <w:rPr>
          <w:b/>
        </w:rPr>
        <w:t>habilitação jurídica</w:t>
      </w:r>
      <w:r w:rsidRPr="00B8490B">
        <w:t xml:space="preserve"> e à </w:t>
      </w:r>
      <w:r w:rsidRPr="00B8490B">
        <w:rPr>
          <w:b/>
        </w:rPr>
        <w:t>regularidade fiscal</w:t>
      </w:r>
      <w:r w:rsidRPr="00B8490B">
        <w:t>,</w:t>
      </w:r>
      <w:r w:rsidRPr="00B8490B">
        <w:rPr>
          <w:b/>
        </w:rPr>
        <w:t xml:space="preserve"> social</w:t>
      </w:r>
      <w:r w:rsidRPr="00B8490B">
        <w:t>,</w:t>
      </w:r>
      <w:r w:rsidRPr="00B8490B">
        <w:rPr>
          <w:b/>
        </w:rPr>
        <w:t xml:space="preserve"> previdenciária</w:t>
      </w:r>
      <w:r w:rsidRPr="00B8490B">
        <w:t xml:space="preserve"> e</w:t>
      </w:r>
      <w:r w:rsidRPr="00B8490B">
        <w:rPr>
          <w:b/>
        </w:rPr>
        <w:t xml:space="preserve"> trabalhista</w:t>
      </w:r>
      <w:r w:rsidRPr="00B8490B">
        <w:t>. Caso tal documentação comprobatória não esteja disponibilizada digitalmente no SICAF deverá ser solicitada a empresa.</w:t>
      </w:r>
      <w:r w:rsidRPr="000F6098">
        <w:t xml:space="preserve"> </w:t>
      </w:r>
    </w:p>
    <w:p w14:paraId="2A731581"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.3.1. </w:t>
      </w:r>
      <w:r w:rsidRPr="00E45655">
        <w:rPr>
          <w:rFonts w:eastAsia="Times New Roman"/>
          <w:bCs/>
          <w:lang w:eastAsia="pt-BR"/>
        </w:rPr>
        <w:t xml:space="preserve">Entende-se por </w:t>
      </w:r>
      <w:r w:rsidRPr="00E45655">
        <w:rPr>
          <w:rFonts w:eastAsia="Times New Roman"/>
          <w:b/>
          <w:bCs/>
          <w:lang w:eastAsia="pt-BR"/>
        </w:rPr>
        <w:t>habilitação jurídica</w:t>
      </w:r>
      <w:r w:rsidRPr="00E45655">
        <w:rPr>
          <w:rFonts w:eastAsia="Times New Roman"/>
          <w:bCs/>
          <w:lang w:eastAsia="pt-BR"/>
        </w:rPr>
        <w:t xml:space="preserve">: </w:t>
      </w:r>
    </w:p>
    <w:p w14:paraId="1C0CAD3D" w14:textId="77777777" w:rsidR="007530E6" w:rsidRPr="00E45655" w:rsidRDefault="007530E6" w:rsidP="007530E6">
      <w:pPr>
        <w:widowControl/>
        <w:suppressAutoHyphens w:val="0"/>
        <w:spacing w:before="240" w:after="240"/>
        <w:jc w:val="both"/>
      </w:pPr>
      <w:r>
        <w:rPr>
          <w:b/>
        </w:rPr>
        <w:t>3</w:t>
      </w:r>
      <w:r w:rsidRPr="00E45655">
        <w:rPr>
          <w:b/>
        </w:rPr>
        <w:t>.3.1.1. Pessoa física:</w:t>
      </w:r>
      <w:r w:rsidRPr="00E45655">
        <w:t xml:space="preserve"> cédula de identidade (RG) ou documento equivalente que, por força de lei, tenha validade para fins de identificação em todo o território nacional;</w:t>
      </w:r>
    </w:p>
    <w:p w14:paraId="2D5EB98E" w14:textId="77777777" w:rsidR="007530E6" w:rsidRPr="00E45655" w:rsidRDefault="007530E6" w:rsidP="007530E6">
      <w:pPr>
        <w:widowControl/>
        <w:suppressAutoHyphens w:val="0"/>
        <w:spacing w:before="240" w:after="240"/>
        <w:jc w:val="both"/>
      </w:pPr>
      <w:r>
        <w:rPr>
          <w:b/>
        </w:rPr>
        <w:t>3</w:t>
      </w:r>
      <w:r w:rsidRPr="00E45655">
        <w:rPr>
          <w:b/>
        </w:rPr>
        <w:t>.3.1.2. Empresário individual:</w:t>
      </w:r>
      <w:r w:rsidRPr="00E45655">
        <w:t xml:space="preserve"> inscrição no Registro Público de Empresas Mercantis, a cargo da Junta Comercial da respectiva sede; </w:t>
      </w:r>
    </w:p>
    <w:p w14:paraId="26013F80" w14:textId="77777777" w:rsidR="007530E6" w:rsidRPr="00E45655" w:rsidRDefault="007530E6" w:rsidP="007530E6">
      <w:pPr>
        <w:widowControl/>
        <w:suppressAutoHyphens w:val="0"/>
        <w:spacing w:before="240" w:after="240"/>
        <w:jc w:val="both"/>
      </w:pPr>
      <w:r>
        <w:rPr>
          <w:b/>
        </w:rPr>
        <w:t>3</w:t>
      </w:r>
      <w:r w:rsidRPr="00E45655">
        <w:rPr>
          <w:b/>
        </w:rPr>
        <w:t>.3.1.3. Microempreendedor Individual - MEI:</w:t>
      </w:r>
      <w:r w:rsidRPr="00E45655">
        <w:t xml:space="preserve"> Certificado da Condição de Microempreendedor Individual - CCMEI, cuja aceitação ficará condicionada à verificação da autenticidade no sítio https://www.gov.br/empresas-e-negocios/pt-br/empreendedor; </w:t>
      </w:r>
    </w:p>
    <w:p w14:paraId="18EDCCD9" w14:textId="77777777" w:rsidR="007530E6" w:rsidRPr="00E45655" w:rsidRDefault="007530E6" w:rsidP="007530E6">
      <w:pPr>
        <w:widowControl/>
        <w:suppressAutoHyphens w:val="0"/>
        <w:spacing w:before="240" w:after="240"/>
        <w:jc w:val="both"/>
      </w:pPr>
      <w:r>
        <w:rPr>
          <w:b/>
        </w:rPr>
        <w:t>3</w:t>
      </w:r>
      <w:r w:rsidRPr="00E45655">
        <w:rPr>
          <w:b/>
        </w:rPr>
        <w:t>.3.1.4. Sociedade Empresária, Sociedade Limitada Unipessoal – SLU</w:t>
      </w:r>
      <w:r w:rsidRPr="00E45655">
        <w:t xml:space="preserve"> ou</w:t>
      </w:r>
      <w:r w:rsidRPr="00E45655">
        <w:rPr>
          <w:b/>
        </w:rPr>
        <w:t xml:space="preserve"> Sociedade Identificada </w:t>
      </w:r>
      <w:r w:rsidRPr="00E45655">
        <w:t>como</w:t>
      </w:r>
      <w:r w:rsidRPr="00E45655">
        <w:rPr>
          <w:b/>
        </w:rPr>
        <w:t xml:space="preserve"> Empresa Individual De Responsabilidade Limitada - EIRELI:</w:t>
      </w:r>
      <w:r w:rsidRPr="00E45655">
        <w:t xml:space="preserve"> inscrição do ato constitutivo, estatuto ou contrato social no Registro Público de Empresas Mercantis, a cargo da Junta Comercial da respectiva sede, acompanhada de documento comprobatório de seus administradores;</w:t>
      </w:r>
    </w:p>
    <w:p w14:paraId="75D84EE9" w14:textId="77777777" w:rsidR="007530E6" w:rsidRPr="00E45655" w:rsidRDefault="007530E6" w:rsidP="007530E6">
      <w:pPr>
        <w:widowControl/>
        <w:suppressAutoHyphens w:val="0"/>
        <w:spacing w:before="240" w:after="240"/>
        <w:jc w:val="both"/>
      </w:pPr>
      <w:r>
        <w:rPr>
          <w:b/>
        </w:rPr>
        <w:t>3</w:t>
      </w:r>
      <w:r w:rsidRPr="00E45655">
        <w:rPr>
          <w:b/>
        </w:rPr>
        <w:t>.3.1.5. Sociedade Empresária Estrangeira:</w:t>
      </w:r>
      <w:r w:rsidRPr="00E4565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65835B0" w14:textId="77777777" w:rsidR="007530E6" w:rsidRPr="00E45655" w:rsidRDefault="007530E6" w:rsidP="007530E6">
      <w:pPr>
        <w:widowControl/>
        <w:suppressAutoHyphens w:val="0"/>
        <w:spacing w:before="240" w:after="240"/>
        <w:jc w:val="both"/>
      </w:pPr>
      <w:r>
        <w:rPr>
          <w:b/>
        </w:rPr>
        <w:t>3</w:t>
      </w:r>
      <w:r w:rsidRPr="00E45655">
        <w:rPr>
          <w:b/>
        </w:rPr>
        <w:t>.3.1.6. Sociedade Simples:</w:t>
      </w:r>
      <w:r w:rsidRPr="00E45655">
        <w:t xml:space="preserve"> inscrição do ato constitutivo no Registro Civil de Pessoas Jurídicas do local de sua sede, acompanhada de documento comprobatório de seus administradores;</w:t>
      </w:r>
    </w:p>
    <w:p w14:paraId="011049ED" w14:textId="77777777" w:rsidR="007530E6" w:rsidRPr="00E45655" w:rsidRDefault="007530E6" w:rsidP="007530E6">
      <w:pPr>
        <w:widowControl/>
        <w:suppressAutoHyphens w:val="0"/>
        <w:spacing w:before="240" w:after="240"/>
        <w:jc w:val="both"/>
      </w:pPr>
      <w:r>
        <w:rPr>
          <w:b/>
        </w:rPr>
        <w:t>3</w:t>
      </w:r>
      <w:r w:rsidRPr="00E45655">
        <w:rPr>
          <w:b/>
        </w:rPr>
        <w:t xml:space="preserve">.3.1.7. Filial, </w:t>
      </w:r>
      <w:proofErr w:type="gramStart"/>
      <w:r w:rsidRPr="00E45655">
        <w:rPr>
          <w:b/>
        </w:rPr>
        <w:t>Sucursal</w:t>
      </w:r>
      <w:proofErr w:type="gramEnd"/>
      <w:r w:rsidRPr="00E45655">
        <w:rPr>
          <w:b/>
        </w:rPr>
        <w:t xml:space="preserve"> ou Agência de Sociedade Simples ou Empresária:</w:t>
      </w:r>
      <w:r w:rsidRPr="00E45655">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68F0CA48" w14:textId="77777777" w:rsidR="007530E6" w:rsidRPr="00E45655" w:rsidRDefault="007530E6" w:rsidP="007530E6">
      <w:pPr>
        <w:widowControl/>
        <w:suppressAutoHyphens w:val="0"/>
        <w:spacing w:before="240" w:after="240"/>
        <w:jc w:val="both"/>
      </w:pPr>
      <w:r>
        <w:rPr>
          <w:b/>
        </w:rPr>
        <w:lastRenderedPageBreak/>
        <w:t>3</w:t>
      </w:r>
      <w:r w:rsidRPr="00E45655">
        <w:rPr>
          <w:b/>
        </w:rPr>
        <w:t>.3.1.8. Sociedade Cooperativa:</w:t>
      </w:r>
      <w:r w:rsidRPr="00E4565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788D2D68" w14:textId="77777777" w:rsidR="007530E6" w:rsidRPr="00E45655" w:rsidRDefault="007530E6" w:rsidP="007530E6">
      <w:pPr>
        <w:widowControl/>
        <w:suppressAutoHyphens w:val="0"/>
        <w:spacing w:before="240" w:after="240"/>
        <w:jc w:val="both"/>
      </w:pPr>
      <w:r>
        <w:rPr>
          <w:b/>
        </w:rPr>
        <w:t>3</w:t>
      </w:r>
      <w:r w:rsidRPr="00E45655">
        <w:rPr>
          <w:b/>
        </w:rPr>
        <w:t>.3.1.9. Agricultor familiar:</w:t>
      </w:r>
      <w:r w:rsidRPr="00E4565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5B13E0BF" w14:textId="77777777" w:rsidR="007530E6" w:rsidRPr="00E45655" w:rsidRDefault="007530E6" w:rsidP="007530E6">
      <w:pPr>
        <w:widowControl/>
        <w:suppressAutoHyphens w:val="0"/>
        <w:spacing w:before="240" w:after="240"/>
        <w:jc w:val="both"/>
      </w:pPr>
      <w:r>
        <w:rPr>
          <w:b/>
        </w:rPr>
        <w:t>3</w:t>
      </w:r>
      <w:r w:rsidRPr="00E45655">
        <w:rPr>
          <w:b/>
        </w:rPr>
        <w:t>.3.1.10. Produtor Rural:</w:t>
      </w:r>
      <w:r w:rsidRPr="00E45655">
        <w:t xml:space="preserve"> matrícula no Cadastro Específico do INSS – CEI, que comprove a qualificação como produtor rural pessoa física, nos termos da Instrução Normativa RFB n. 971, de 13 de novembro de 2009 (</w:t>
      </w:r>
      <w:proofErr w:type="spellStart"/>
      <w:r w:rsidRPr="00E45655">
        <w:t>arts</w:t>
      </w:r>
      <w:proofErr w:type="spellEnd"/>
      <w:r w:rsidRPr="00E45655">
        <w:t>. 17 a 19 e 165).</w:t>
      </w:r>
    </w:p>
    <w:p w14:paraId="24A1E3DE" w14:textId="77777777" w:rsidR="007530E6" w:rsidRPr="00E45655" w:rsidRDefault="007530E6" w:rsidP="007530E6">
      <w:pPr>
        <w:widowControl/>
        <w:suppressAutoHyphens w:val="0"/>
        <w:spacing w:before="240" w:after="240"/>
        <w:jc w:val="both"/>
      </w:pPr>
      <w:r>
        <w:rPr>
          <w:b/>
        </w:rPr>
        <w:t>3</w:t>
      </w:r>
      <w:r w:rsidRPr="00E45655">
        <w:rPr>
          <w:b/>
        </w:rPr>
        <w:t xml:space="preserve">.3.1.11. </w:t>
      </w:r>
      <w:r w:rsidRPr="00E45655">
        <w:t>Os documentos apresentados deverão estar acompanhados de todas as alterações ou da consolidação respectiva.</w:t>
      </w:r>
    </w:p>
    <w:p w14:paraId="71AF8560"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.3.2. </w:t>
      </w:r>
      <w:r w:rsidRPr="00E45655">
        <w:rPr>
          <w:rFonts w:eastAsia="Times New Roman"/>
          <w:bCs/>
          <w:lang w:eastAsia="pt-BR"/>
        </w:rPr>
        <w:t xml:space="preserve">Entende-se por </w:t>
      </w:r>
      <w:r w:rsidRPr="00E45655">
        <w:rPr>
          <w:rFonts w:eastAsia="Times New Roman"/>
          <w:b/>
          <w:bCs/>
          <w:lang w:eastAsia="pt-BR"/>
        </w:rPr>
        <w:t>regularidade fiscal, social, previdenciária e trabalhista</w:t>
      </w:r>
      <w:r w:rsidRPr="00E45655">
        <w:rPr>
          <w:rFonts w:eastAsia="Times New Roman"/>
          <w:bCs/>
          <w:lang w:eastAsia="pt-BR"/>
        </w:rPr>
        <w:t xml:space="preserve">: </w:t>
      </w:r>
    </w:p>
    <w:p w14:paraId="759CA9E2"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.3.2.1.</w:t>
      </w:r>
      <w:r w:rsidRPr="00E45655">
        <w:rPr>
          <w:rFonts w:eastAsia="Times New Roman"/>
          <w:bCs/>
          <w:lang w:eastAsia="pt-BR"/>
        </w:rPr>
        <w:t xml:space="preserve"> Prova de inscrição no Cadastro Nacional de Pessoas Jurídicas ou no Cadastro de Pessoas Físicas, conforme o caso.</w:t>
      </w:r>
    </w:p>
    <w:p w14:paraId="162E469B"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.3.2.2.</w:t>
      </w:r>
      <w:r w:rsidRPr="00E4565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8575365"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.3.2.3.</w:t>
      </w:r>
      <w:r w:rsidRPr="00E45655">
        <w:rPr>
          <w:rFonts w:eastAsia="Times New Roman"/>
          <w:bCs/>
          <w:lang w:eastAsia="pt-BR"/>
        </w:rPr>
        <w:t xml:space="preserve"> Prova de regularidade com o Fundo de Garantia do Tempo de Serviço (FGTS);</w:t>
      </w:r>
    </w:p>
    <w:p w14:paraId="19270E2E"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.3.2.4.</w:t>
      </w:r>
      <w:r w:rsidRPr="00E4565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A57AEF1"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.3.2.5.</w:t>
      </w:r>
      <w:r w:rsidRPr="00E4565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0DEF7D0"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.3.2.6.</w:t>
      </w:r>
      <w:r w:rsidRPr="00E45655">
        <w:rPr>
          <w:rFonts w:eastAsia="Times New Roman"/>
          <w:bCs/>
          <w:lang w:eastAsia="pt-BR"/>
        </w:rPr>
        <w:t xml:space="preserve"> Prova de regularidade com a Fazenda Estadual, Municipal ou, se for o caso, </w:t>
      </w:r>
      <w:proofErr w:type="gramStart"/>
      <w:r w:rsidRPr="00E45655">
        <w:rPr>
          <w:rFonts w:eastAsia="Times New Roman"/>
          <w:bCs/>
          <w:lang w:eastAsia="pt-BR"/>
        </w:rPr>
        <w:t>Distrital</w:t>
      </w:r>
      <w:proofErr w:type="gramEnd"/>
      <w:r w:rsidRPr="00E45655">
        <w:rPr>
          <w:rFonts w:eastAsia="Times New Roman"/>
          <w:bCs/>
          <w:lang w:eastAsia="pt-BR"/>
        </w:rPr>
        <w:t xml:space="preserve"> do domicílio ou sede do fornecedor, relativa à atividade em cujo exercício contrata ou concorre.</w:t>
      </w:r>
    </w:p>
    <w:p w14:paraId="64D5E377" w14:textId="77777777" w:rsidR="007530E6" w:rsidRPr="00E45655" w:rsidRDefault="007530E6" w:rsidP="007530E6">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.3.2.7.</w:t>
      </w:r>
      <w:r w:rsidRPr="00E45655">
        <w:rPr>
          <w:rFonts w:eastAsia="Times New Roman"/>
          <w:bCs/>
          <w:lang w:eastAsia="pt-BR"/>
        </w:rPr>
        <w:t xml:space="preserve"> Caso o fornecedor seja considerado isento dos tributos Estadual e/ou Municipal relacionados ao objeto contratual, deverá comprovar tal condição mediante a apresentação de declaração da Fazenda respectiva do seu domicílio ou sede, ou outra equivalente, na forma da Lei. </w:t>
      </w:r>
    </w:p>
    <w:p w14:paraId="1EB5C153" w14:textId="2A83FE3A" w:rsidR="00576E16" w:rsidRPr="00620438" w:rsidRDefault="00576E16" w:rsidP="00576E16">
      <w:pPr>
        <w:spacing w:before="240" w:after="240"/>
        <w:jc w:val="both"/>
      </w:pPr>
      <w:r w:rsidRPr="00A40C11">
        <w:rPr>
          <w:b/>
        </w:rPr>
        <w:t>3.4.</w:t>
      </w:r>
      <w:r w:rsidRPr="00A40C11">
        <w:t xml:space="preserve"> </w:t>
      </w:r>
      <w:bookmarkStart w:id="4" w:name="_Hlk190339717"/>
      <w:r w:rsidRPr="00A40C11">
        <w:t xml:space="preserve">A licitante deverá apresentar a documentação comprobatória dos seguintes requisitos de </w:t>
      </w:r>
      <w:r w:rsidRPr="00A40C11">
        <w:lastRenderedPageBreak/>
        <w:t xml:space="preserve">habilitação no tocante a </w:t>
      </w:r>
      <w:r w:rsidRPr="00A40C11">
        <w:rPr>
          <w:b/>
        </w:rPr>
        <w:t>CAPACIDADE TÉCNICA</w:t>
      </w:r>
      <w:r w:rsidR="0066480F" w:rsidRPr="00A40C11">
        <w:t>:</w:t>
      </w:r>
      <w:bookmarkEnd w:id="4"/>
    </w:p>
    <w:p w14:paraId="73D2F498" w14:textId="77777777" w:rsidR="00507AEE" w:rsidRPr="00620438" w:rsidRDefault="00507AEE" w:rsidP="00507AEE">
      <w:pPr>
        <w:spacing w:before="240" w:after="240"/>
        <w:jc w:val="both"/>
      </w:pPr>
      <w:r w:rsidRPr="00620438">
        <w:rPr>
          <w:b/>
        </w:rPr>
        <w:t xml:space="preserve">3.4.1. </w:t>
      </w:r>
      <w:r w:rsidRPr="00620438">
        <w:t>Comprovação de aptidão para o desempenho de atividade pertinente e compatível em características com o objeto da licitação, mediante apresentação de atestado(s) fornecido(s) por pessoa(s) jurídica(s) de direito público ou privado.</w:t>
      </w:r>
    </w:p>
    <w:p w14:paraId="7094B7D5" w14:textId="0D47A4BB" w:rsidR="00E673B3" w:rsidRPr="00E673B3" w:rsidRDefault="00DF3CC9" w:rsidP="00DF3CC9">
      <w:pPr>
        <w:pStyle w:val="Rodap"/>
        <w:spacing w:before="240" w:after="240"/>
        <w:ind w:right="-29"/>
        <w:rPr>
          <w:b/>
          <w:szCs w:val="24"/>
        </w:rPr>
      </w:pPr>
      <w:r w:rsidRPr="00E673B3">
        <w:rPr>
          <w:b/>
          <w:szCs w:val="24"/>
        </w:rPr>
        <w:t>4. DA FORMALIZAÇÃO E PRAZO DE VIGÊNCIA</w:t>
      </w:r>
    </w:p>
    <w:p w14:paraId="43533934" w14:textId="686F9F0C" w:rsidR="004934ED" w:rsidRPr="00E673B3" w:rsidRDefault="004934ED" w:rsidP="004934ED">
      <w:pPr>
        <w:pStyle w:val="Rodap"/>
        <w:spacing w:before="240" w:after="240"/>
        <w:ind w:right="-29"/>
        <w:jc w:val="both"/>
        <w:rPr>
          <w:b/>
          <w:bCs/>
          <w:szCs w:val="24"/>
        </w:rPr>
      </w:pPr>
      <w:bookmarkStart w:id="5" w:name="_Hlk205536643"/>
      <w:bookmarkStart w:id="6" w:name="_Hlk158974721"/>
      <w:r w:rsidRPr="00E673B3">
        <w:rPr>
          <w:b/>
          <w:bCs/>
          <w:szCs w:val="24"/>
        </w:rPr>
        <w:t xml:space="preserve">4.1. </w:t>
      </w:r>
      <w:r w:rsidRPr="00E673B3">
        <w:rPr>
          <w:bCs/>
          <w:szCs w:val="24"/>
        </w:rPr>
        <w:t>O licitante vencedor do certame, após a homologação do processo, será convocado para assinar o termo</w:t>
      </w:r>
      <w:r w:rsidR="00E673B3" w:rsidRPr="00E673B3">
        <w:rPr>
          <w:bCs/>
          <w:szCs w:val="24"/>
        </w:rPr>
        <w:t xml:space="preserve"> contratual</w:t>
      </w:r>
      <w:r w:rsidRPr="00E673B3">
        <w:rPr>
          <w:bCs/>
          <w:szCs w:val="24"/>
        </w:rPr>
        <w:t>.</w:t>
      </w:r>
    </w:p>
    <w:p w14:paraId="6AC65635" w14:textId="77777777" w:rsidR="004934ED" w:rsidRPr="00E673B3" w:rsidRDefault="004934ED" w:rsidP="004934ED">
      <w:pPr>
        <w:pStyle w:val="Rodap"/>
        <w:spacing w:before="240" w:after="240"/>
        <w:ind w:right="-29"/>
        <w:jc w:val="both"/>
        <w:rPr>
          <w:bCs/>
          <w:szCs w:val="24"/>
        </w:rPr>
      </w:pPr>
      <w:r w:rsidRPr="00E673B3">
        <w:rPr>
          <w:b/>
          <w:bCs/>
          <w:szCs w:val="24"/>
        </w:rPr>
        <w:t>4.2.</w:t>
      </w:r>
      <w:r w:rsidRPr="00E673B3">
        <w:rPr>
          <w:bCs/>
          <w:szCs w:val="24"/>
        </w:rPr>
        <w:t xml:space="preserve"> O Contrato será assinado pela autoridade superior do órgão Contratante ou, por delegação, por seu substituto legal, e pelo representante legal da empresa vencedora.</w:t>
      </w:r>
    </w:p>
    <w:p w14:paraId="55E612AF" w14:textId="77777777" w:rsidR="004934ED" w:rsidRPr="00E673B3" w:rsidRDefault="004934ED" w:rsidP="004934ED">
      <w:pPr>
        <w:pStyle w:val="Rodap"/>
        <w:spacing w:before="240" w:after="240"/>
        <w:ind w:right="-29"/>
        <w:jc w:val="both"/>
        <w:rPr>
          <w:bCs/>
          <w:szCs w:val="24"/>
        </w:rPr>
      </w:pPr>
      <w:r w:rsidRPr="00E673B3">
        <w:rPr>
          <w:b/>
          <w:bCs/>
          <w:szCs w:val="24"/>
        </w:rPr>
        <w:t>4.3.</w:t>
      </w:r>
      <w:r w:rsidRPr="00E673B3">
        <w:rPr>
          <w:bCs/>
          <w:szCs w:val="24"/>
        </w:rPr>
        <w:t xml:space="preserve"> Os preços registrados no contrato serão aqueles ofertados na proposta de preço do licitante vencedor.</w:t>
      </w:r>
    </w:p>
    <w:p w14:paraId="3EF1CCCB" w14:textId="04939642" w:rsidR="00E673B3" w:rsidRPr="00E673B3" w:rsidRDefault="004934ED" w:rsidP="00AA6BA2">
      <w:pPr>
        <w:pStyle w:val="Rodap"/>
        <w:spacing w:before="240" w:after="240"/>
        <w:ind w:right="-29"/>
        <w:jc w:val="both"/>
        <w:rPr>
          <w:rFonts w:eastAsia="Times New Roman" w:cs="Times New Roman"/>
          <w:kern w:val="0"/>
          <w:lang w:eastAsia="pt-BR" w:bidi="ar-SA"/>
        </w:rPr>
      </w:pPr>
      <w:bookmarkStart w:id="7" w:name="_Hlk207111882"/>
      <w:r w:rsidRPr="00E673B3">
        <w:rPr>
          <w:b/>
          <w:bCs/>
          <w:szCs w:val="24"/>
        </w:rPr>
        <w:t>4.4.</w:t>
      </w:r>
      <w:r w:rsidRPr="00E673B3">
        <w:rPr>
          <w:bCs/>
          <w:szCs w:val="24"/>
        </w:rPr>
        <w:t xml:space="preserve"> O prazo de vigência da contratação será de </w:t>
      </w:r>
      <w:r w:rsidRPr="00E673B3">
        <w:rPr>
          <w:b/>
          <w:bCs/>
          <w:szCs w:val="24"/>
        </w:rPr>
        <w:t xml:space="preserve">12 (meses) </w:t>
      </w:r>
      <w:r w:rsidRPr="00E673B3">
        <w:rPr>
          <w:bCs/>
          <w:szCs w:val="24"/>
        </w:rPr>
        <w:t>a contar da data da assinatura do contrato, na forma do artigo 105 da Lei n° 14.133/2021.</w:t>
      </w:r>
      <w:r w:rsidR="00B9262C" w:rsidRPr="00E673B3">
        <w:rPr>
          <w:bCs/>
          <w:szCs w:val="24"/>
        </w:rPr>
        <w:t xml:space="preserve"> </w:t>
      </w:r>
    </w:p>
    <w:bookmarkEnd w:id="5"/>
    <w:bookmarkEnd w:id="7"/>
    <w:p w14:paraId="53A07D42" w14:textId="00483A99" w:rsidR="00DF3CC9" w:rsidRDefault="00DF3CC9" w:rsidP="00DF3CC9">
      <w:pPr>
        <w:pStyle w:val="Rodap"/>
        <w:spacing w:before="240" w:after="240"/>
        <w:ind w:right="-29"/>
        <w:rPr>
          <w:b/>
          <w:szCs w:val="24"/>
        </w:rPr>
      </w:pPr>
      <w:r>
        <w:rPr>
          <w:b/>
          <w:szCs w:val="24"/>
        </w:rPr>
        <w:t>5. DO MODELO DE GESTÃO DO CONTRATO</w:t>
      </w:r>
    </w:p>
    <w:p w14:paraId="5C204E31" w14:textId="79047FAD" w:rsidR="00F7694F" w:rsidRDefault="00F7694F" w:rsidP="00F7694F">
      <w:pPr>
        <w:spacing w:before="240" w:after="240"/>
        <w:jc w:val="both"/>
        <w:rPr>
          <w:bCs/>
          <w:iCs/>
        </w:rPr>
      </w:pPr>
      <w:bookmarkStart w:id="8" w:name="_Hlk159593250"/>
      <w:bookmarkStart w:id="9" w:name="_Hlk205536714"/>
      <w:bookmarkStart w:id="10" w:name="_Hlk158974941"/>
      <w:bookmarkEnd w:id="6"/>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928150A" w14:textId="495E8758" w:rsidR="00F7694F" w:rsidRPr="00816E67" w:rsidRDefault="00F7694F" w:rsidP="00F7694F">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31BBDCCD" w14:textId="71835C38"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8"/>
    <w:p w14:paraId="0F1278D8" w14:textId="5B199BD9" w:rsidR="00F7694F" w:rsidRDefault="00F7694F" w:rsidP="00F7694F">
      <w:pPr>
        <w:pStyle w:val="Rodap"/>
        <w:spacing w:before="240" w:after="240"/>
        <w:ind w:right="-29"/>
        <w:rPr>
          <w:b/>
          <w:szCs w:val="24"/>
        </w:rPr>
      </w:pPr>
      <w:r>
        <w:rPr>
          <w:b/>
          <w:szCs w:val="24"/>
        </w:rPr>
        <w:lastRenderedPageBreak/>
        <w:t xml:space="preserve">5.7. </w:t>
      </w:r>
      <w:r w:rsidRPr="00D07B93">
        <w:rPr>
          <w:b/>
          <w:szCs w:val="24"/>
        </w:rPr>
        <w:t>Do controle e fiscalização da execução</w:t>
      </w:r>
    </w:p>
    <w:p w14:paraId="52B2BE2D" w14:textId="26454A30" w:rsidR="00F7694F" w:rsidRDefault="00F7694F" w:rsidP="00F7694F">
      <w:pPr>
        <w:spacing w:before="240" w:after="240"/>
        <w:jc w:val="both"/>
      </w:pPr>
      <w:r>
        <w:rPr>
          <w:b/>
        </w:rPr>
        <w:t xml:space="preserve">5.7.1. </w:t>
      </w:r>
      <w:r w:rsidRPr="000B2FBB">
        <w:t xml:space="preserve">Será </w:t>
      </w:r>
      <w:r>
        <w:t>designado os seguintes empregados públicos na condição de gestores:</w:t>
      </w:r>
    </w:p>
    <w:tbl>
      <w:tblPr>
        <w:tblW w:w="89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14"/>
        <w:gridCol w:w="2552"/>
        <w:gridCol w:w="3828"/>
      </w:tblGrid>
      <w:tr w:rsidR="00B00F35" w:rsidRPr="00A8166A" w14:paraId="5C4B708A" w14:textId="77777777" w:rsidTr="000C3329">
        <w:trPr>
          <w:trHeight w:val="300"/>
        </w:trPr>
        <w:tc>
          <w:tcPr>
            <w:tcW w:w="2614" w:type="dxa"/>
            <w:shd w:val="clear" w:color="000000" w:fill="E7E6E6"/>
            <w:noWrap/>
            <w:vAlign w:val="center"/>
            <w:hideMark/>
          </w:tcPr>
          <w:p w14:paraId="509841AD" w14:textId="77777777" w:rsidR="00B00F35" w:rsidRPr="00A8166A" w:rsidRDefault="00B00F35" w:rsidP="00533667">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552" w:type="dxa"/>
            <w:shd w:val="clear" w:color="000000" w:fill="E7E6E6"/>
            <w:noWrap/>
            <w:vAlign w:val="center"/>
            <w:hideMark/>
          </w:tcPr>
          <w:p w14:paraId="7C1C77EA" w14:textId="77777777" w:rsidR="00B00F35" w:rsidRPr="00A8166A" w:rsidRDefault="00B00F35" w:rsidP="00533667">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3828" w:type="dxa"/>
            <w:shd w:val="clear" w:color="000000" w:fill="E7E6E6"/>
            <w:noWrap/>
            <w:vAlign w:val="center"/>
            <w:hideMark/>
          </w:tcPr>
          <w:p w14:paraId="6B3145B0" w14:textId="77777777" w:rsidR="00B00F35" w:rsidRPr="00A8166A" w:rsidRDefault="00B00F35" w:rsidP="00533667">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B00F35" w:rsidRPr="00A8166A" w14:paraId="3936BE57" w14:textId="77777777" w:rsidTr="000C3329">
        <w:trPr>
          <w:trHeight w:val="300"/>
        </w:trPr>
        <w:tc>
          <w:tcPr>
            <w:tcW w:w="2614" w:type="dxa"/>
            <w:shd w:val="clear" w:color="auto" w:fill="auto"/>
            <w:noWrap/>
            <w:vAlign w:val="center"/>
            <w:hideMark/>
          </w:tcPr>
          <w:p w14:paraId="552944DC" w14:textId="56FA543C" w:rsidR="00B00F35" w:rsidRPr="00A8166A" w:rsidRDefault="000C3329" w:rsidP="00171BB2">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Lis Mendes Pinheiro de Miranda Parente</w:t>
            </w:r>
          </w:p>
        </w:tc>
        <w:tc>
          <w:tcPr>
            <w:tcW w:w="2552" w:type="dxa"/>
            <w:shd w:val="clear" w:color="auto" w:fill="auto"/>
            <w:noWrap/>
            <w:vAlign w:val="bottom"/>
            <w:hideMark/>
          </w:tcPr>
          <w:p w14:paraId="2B4386E3" w14:textId="38F680CC" w:rsidR="00B00F35" w:rsidRPr="00A8166A" w:rsidRDefault="00B00F35" w:rsidP="00171BB2">
            <w:pPr>
              <w:widowControl/>
              <w:suppressAutoHyphens w:val="0"/>
              <w:jc w:val="center"/>
              <w:rPr>
                <w:rFonts w:eastAsia="Times New Roman"/>
                <w:color w:val="000000"/>
                <w:sz w:val="22"/>
                <w:szCs w:val="22"/>
                <w:lang w:eastAsia="pt-BR"/>
              </w:rPr>
            </w:pPr>
            <w:r w:rsidRPr="00A8166A">
              <w:rPr>
                <w:rFonts w:eastAsia="Times New Roman"/>
                <w:color w:val="000000"/>
                <w:sz w:val="22"/>
                <w:szCs w:val="22"/>
                <w:lang w:eastAsia="pt-BR"/>
              </w:rPr>
              <w:t xml:space="preserve">Diretor(a) </w:t>
            </w:r>
            <w:r w:rsidR="000C3329">
              <w:rPr>
                <w:rFonts w:eastAsia="Times New Roman"/>
                <w:color w:val="000000"/>
                <w:sz w:val="22"/>
                <w:szCs w:val="22"/>
                <w:lang w:eastAsia="pt-BR"/>
              </w:rPr>
              <w:t>Administrativo Financeiro</w:t>
            </w:r>
          </w:p>
        </w:tc>
        <w:tc>
          <w:tcPr>
            <w:tcW w:w="3828" w:type="dxa"/>
            <w:shd w:val="clear" w:color="auto" w:fill="auto"/>
            <w:noWrap/>
            <w:vAlign w:val="center"/>
            <w:hideMark/>
          </w:tcPr>
          <w:p w14:paraId="589A7992" w14:textId="0CC23DE4" w:rsidR="00B00F35" w:rsidRPr="00A8166A" w:rsidRDefault="000C3329" w:rsidP="00171BB2">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Consórcio Público de Saúde da Microrregião de Crato</w:t>
            </w:r>
          </w:p>
        </w:tc>
      </w:tr>
    </w:tbl>
    <w:p w14:paraId="50434614" w14:textId="77777777" w:rsidR="00AA6BA2" w:rsidRPr="00A8166A" w:rsidRDefault="00AA6BA2" w:rsidP="00C16632">
      <w:pPr>
        <w:spacing w:before="240" w:after="240"/>
        <w:jc w:val="both"/>
      </w:pPr>
      <w:r>
        <w:rPr>
          <w:b/>
        </w:rPr>
        <w:t>5</w:t>
      </w:r>
      <w:r w:rsidRPr="00337470">
        <w:rPr>
          <w:b/>
        </w:rPr>
        <w:t>.</w:t>
      </w:r>
      <w:r>
        <w:rPr>
          <w:b/>
        </w:rPr>
        <w:t>7</w:t>
      </w:r>
      <w:r w:rsidRPr="00337470">
        <w:rPr>
          <w:b/>
        </w:rPr>
        <w:t>.</w:t>
      </w:r>
      <w:r>
        <w:rPr>
          <w:b/>
        </w:rPr>
        <w:t>1</w:t>
      </w:r>
      <w:r w:rsidRPr="00337470">
        <w:rPr>
          <w:b/>
        </w:rPr>
        <w:t>.1.</w:t>
      </w:r>
      <w:r>
        <w:t xml:space="preserve"> </w:t>
      </w:r>
      <w:r w:rsidRPr="006D1592">
        <w:t xml:space="preserve">São atribuições do </w:t>
      </w:r>
      <w:r>
        <w:t>gestor</w:t>
      </w:r>
      <w:r w:rsidRPr="006D1592">
        <w:t xml:space="preserve"> d</w:t>
      </w:r>
      <w:r>
        <w:t>o</w:t>
      </w:r>
      <w:r w:rsidRPr="006D1592">
        <w:t xml:space="preserve"> contrat</w:t>
      </w:r>
      <w:r>
        <w:t>o</w:t>
      </w:r>
      <w:r w:rsidRPr="006D1592">
        <w:t xml:space="preserve"> </w:t>
      </w:r>
      <w:r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DD80DC9" w14:textId="0A5F8F6B" w:rsidR="00AA6BA2" w:rsidRDefault="00AA6BA2" w:rsidP="00AA6BA2">
      <w:pPr>
        <w:spacing w:before="240" w:after="240"/>
        <w:jc w:val="both"/>
      </w:pPr>
      <w:r>
        <w:rPr>
          <w:b/>
        </w:rPr>
        <w:t xml:space="preserve">5.7.2. </w:t>
      </w:r>
      <w:r w:rsidRPr="006D1592">
        <w:t>São designados os seguintes empregados públicos como fiscais de contrato:</w:t>
      </w: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2683"/>
        <w:gridCol w:w="3827"/>
      </w:tblGrid>
      <w:tr w:rsidR="000D34A5" w:rsidRPr="00A8166A" w14:paraId="75E5D39E" w14:textId="77777777" w:rsidTr="000C3329">
        <w:trPr>
          <w:trHeight w:val="300"/>
          <w:jc w:val="center"/>
        </w:trPr>
        <w:tc>
          <w:tcPr>
            <w:tcW w:w="2547" w:type="dxa"/>
            <w:shd w:val="clear" w:color="000000" w:fill="E7E6E6"/>
            <w:noWrap/>
            <w:vAlign w:val="center"/>
            <w:hideMark/>
          </w:tcPr>
          <w:p w14:paraId="39A50E8F" w14:textId="77777777" w:rsidR="000D34A5" w:rsidRPr="00A8166A" w:rsidRDefault="000D34A5" w:rsidP="00533667">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Empregado Público</w:t>
            </w:r>
          </w:p>
        </w:tc>
        <w:tc>
          <w:tcPr>
            <w:tcW w:w="2683" w:type="dxa"/>
            <w:shd w:val="clear" w:color="000000" w:fill="E7E6E6"/>
            <w:noWrap/>
            <w:vAlign w:val="center"/>
            <w:hideMark/>
          </w:tcPr>
          <w:p w14:paraId="0C2C63DC" w14:textId="77777777" w:rsidR="000D34A5" w:rsidRPr="00A8166A" w:rsidRDefault="000D34A5" w:rsidP="00533667">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Cargo</w:t>
            </w:r>
          </w:p>
        </w:tc>
        <w:tc>
          <w:tcPr>
            <w:tcW w:w="3827" w:type="dxa"/>
            <w:shd w:val="clear" w:color="000000" w:fill="E7E6E6"/>
            <w:noWrap/>
            <w:vAlign w:val="center"/>
            <w:hideMark/>
          </w:tcPr>
          <w:p w14:paraId="1DFFB595" w14:textId="77777777" w:rsidR="000D34A5" w:rsidRPr="00A8166A" w:rsidRDefault="000D34A5" w:rsidP="00533667">
            <w:pPr>
              <w:widowControl/>
              <w:suppressAutoHyphens w:val="0"/>
              <w:jc w:val="center"/>
              <w:rPr>
                <w:rFonts w:eastAsia="Times New Roman"/>
                <w:b/>
                <w:bCs/>
                <w:color w:val="000000"/>
                <w:sz w:val="22"/>
                <w:szCs w:val="22"/>
                <w:lang w:eastAsia="pt-BR"/>
              </w:rPr>
            </w:pPr>
            <w:r w:rsidRPr="00A8166A">
              <w:rPr>
                <w:rFonts w:eastAsia="Times New Roman"/>
                <w:b/>
                <w:bCs/>
                <w:color w:val="000000"/>
                <w:sz w:val="22"/>
                <w:szCs w:val="22"/>
                <w:lang w:eastAsia="pt-BR"/>
              </w:rPr>
              <w:t>Unidade Demandante</w:t>
            </w:r>
          </w:p>
        </w:tc>
      </w:tr>
      <w:tr w:rsidR="000D34A5" w:rsidRPr="00A8166A" w14:paraId="7A25875F" w14:textId="77777777" w:rsidTr="000C3329">
        <w:trPr>
          <w:trHeight w:val="300"/>
          <w:jc w:val="center"/>
        </w:trPr>
        <w:tc>
          <w:tcPr>
            <w:tcW w:w="2547" w:type="dxa"/>
            <w:shd w:val="clear" w:color="auto" w:fill="auto"/>
            <w:noWrap/>
            <w:vAlign w:val="center"/>
            <w:hideMark/>
          </w:tcPr>
          <w:p w14:paraId="0CF440F9" w14:textId="258DDAAE" w:rsidR="000D34A5" w:rsidRPr="00533667" w:rsidRDefault="000C3329" w:rsidP="00AA6BA2">
            <w:pPr>
              <w:widowControl/>
              <w:suppressAutoHyphens w:val="0"/>
              <w:jc w:val="center"/>
              <w:rPr>
                <w:rFonts w:eastAsia="Times New Roman"/>
                <w:color w:val="000000"/>
                <w:lang w:eastAsia="pt-BR"/>
              </w:rPr>
            </w:pPr>
            <w:r>
              <w:rPr>
                <w:rFonts w:eastAsia="Times New Roman"/>
                <w:color w:val="000000"/>
                <w:lang w:eastAsia="pt-BR"/>
              </w:rPr>
              <w:t xml:space="preserve">Hosana </w:t>
            </w:r>
            <w:proofErr w:type="spellStart"/>
            <w:r>
              <w:rPr>
                <w:rFonts w:eastAsia="Times New Roman"/>
                <w:color w:val="000000"/>
                <w:lang w:eastAsia="pt-BR"/>
              </w:rPr>
              <w:t>Naiany</w:t>
            </w:r>
            <w:proofErr w:type="spellEnd"/>
            <w:r>
              <w:rPr>
                <w:rFonts w:eastAsia="Times New Roman"/>
                <w:color w:val="000000"/>
                <w:lang w:eastAsia="pt-BR"/>
              </w:rPr>
              <w:t xml:space="preserve"> Barbosa Texeira</w:t>
            </w:r>
          </w:p>
        </w:tc>
        <w:tc>
          <w:tcPr>
            <w:tcW w:w="2683" w:type="dxa"/>
            <w:shd w:val="clear" w:color="auto" w:fill="auto"/>
            <w:noWrap/>
            <w:vAlign w:val="center"/>
            <w:hideMark/>
          </w:tcPr>
          <w:p w14:paraId="116D4B94" w14:textId="7977DD0F" w:rsidR="000D34A5" w:rsidRPr="00180D72" w:rsidRDefault="000C3329" w:rsidP="00AA6BA2">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Assistente Administrativo</w:t>
            </w:r>
          </w:p>
        </w:tc>
        <w:tc>
          <w:tcPr>
            <w:tcW w:w="3827" w:type="dxa"/>
            <w:shd w:val="clear" w:color="auto" w:fill="auto"/>
            <w:noWrap/>
            <w:vAlign w:val="center"/>
            <w:hideMark/>
          </w:tcPr>
          <w:p w14:paraId="28F92C4E" w14:textId="0B82CC71" w:rsidR="000D34A5" w:rsidRPr="00180D72" w:rsidRDefault="000C3329" w:rsidP="00AA6BA2">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Consórcio Público de Saúde da Microrregião de Crato</w:t>
            </w:r>
          </w:p>
        </w:tc>
      </w:tr>
    </w:tbl>
    <w:p w14:paraId="4F48F916" w14:textId="446DFFC2" w:rsidR="00F7694F" w:rsidRPr="00337470" w:rsidRDefault="00F7694F" w:rsidP="00F7694F">
      <w:pPr>
        <w:spacing w:before="240" w:after="240"/>
        <w:jc w:val="both"/>
      </w:pPr>
      <w:r>
        <w:rPr>
          <w:b/>
        </w:rPr>
        <w:t>5</w:t>
      </w:r>
      <w:r w:rsidRPr="00337470">
        <w:rPr>
          <w:b/>
        </w:rPr>
        <w:t>.</w:t>
      </w:r>
      <w:r>
        <w:rPr>
          <w:b/>
        </w:rPr>
        <w:t>7</w:t>
      </w:r>
      <w:r w:rsidRPr="00337470">
        <w:rPr>
          <w:b/>
        </w:rPr>
        <w:t>.</w:t>
      </w:r>
      <w:r>
        <w:rPr>
          <w:b/>
        </w:rPr>
        <w:t>2</w:t>
      </w:r>
      <w:r w:rsidRPr="00337470">
        <w:rPr>
          <w:b/>
        </w:rPr>
        <w:t>.1.</w:t>
      </w:r>
      <w:r>
        <w:t xml:space="preserve"> </w:t>
      </w:r>
      <w:r w:rsidR="00AA6BA2" w:rsidRPr="00AA6BA2">
        <w:t>São atribuições do fiscal do contrato 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3D889FED" w14:textId="7F1B1A4C" w:rsidR="00F7694F" w:rsidRDefault="00F7694F" w:rsidP="00F7694F">
      <w:pPr>
        <w:spacing w:before="240" w:after="240"/>
        <w:jc w:val="both"/>
        <w:rPr>
          <w:b/>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bookmarkEnd w:id="9"/>
    <w:p w14:paraId="05277D9D" w14:textId="77777777" w:rsidR="00DF3CC9" w:rsidRPr="0049520C" w:rsidRDefault="00DF3CC9" w:rsidP="00DF3CC9">
      <w:pPr>
        <w:spacing w:before="240" w:after="240"/>
        <w:jc w:val="both"/>
        <w:rPr>
          <w:b/>
        </w:rPr>
      </w:pPr>
      <w:r w:rsidRPr="005160FE">
        <w:rPr>
          <w:b/>
          <w:bCs/>
          <w:iCs/>
        </w:rPr>
        <w:t xml:space="preserve">6. </w:t>
      </w:r>
      <w:bookmarkStart w:id="11" w:name="_Hlk157419342"/>
      <w:r w:rsidRPr="005160FE">
        <w:rPr>
          <w:b/>
          <w:bCs/>
          <w:iCs/>
        </w:rPr>
        <w:t>DO PRAZO PARA INÍCIO DA EXECUÇÃO OU ENTREGA DO OBJETO</w:t>
      </w:r>
    </w:p>
    <w:p w14:paraId="7EBBD771" w14:textId="43E3B54E" w:rsidR="00533667" w:rsidRPr="000C3329" w:rsidRDefault="00B46883" w:rsidP="000C3329">
      <w:pPr>
        <w:pStyle w:val="Rodap"/>
        <w:spacing w:before="240" w:after="240"/>
        <w:ind w:right="-29"/>
        <w:jc w:val="both"/>
        <w:rPr>
          <w:bCs/>
          <w:iCs/>
        </w:rPr>
      </w:pPr>
      <w:bookmarkStart w:id="12" w:name="_Hlk207112058"/>
      <w:bookmarkStart w:id="13" w:name="_Hlk158975313"/>
      <w:bookmarkEnd w:id="10"/>
      <w:bookmarkEnd w:id="11"/>
      <w:r w:rsidRPr="0049520C">
        <w:rPr>
          <w:b/>
          <w:bCs/>
          <w:iCs/>
        </w:rPr>
        <w:t xml:space="preserve">6.1. </w:t>
      </w:r>
      <w:r w:rsidR="000C3329" w:rsidRPr="000C3329">
        <w:rPr>
          <w:bCs/>
          <w:iCs/>
        </w:rPr>
        <w:t xml:space="preserve">A disponibilização das licenças, deverá ser via internet, para o cadastro de acesso dos usuários que utilizarão as assinaturas, em até </w:t>
      </w:r>
      <w:r w:rsidR="000C3329" w:rsidRPr="000C3329">
        <w:rPr>
          <w:b/>
          <w:iCs/>
        </w:rPr>
        <w:t>48 (quarenta e oito) horas</w:t>
      </w:r>
      <w:r w:rsidR="000C3329" w:rsidRPr="000C3329">
        <w:rPr>
          <w:bCs/>
          <w:iCs/>
        </w:rPr>
        <w:t xml:space="preserve"> após </w:t>
      </w:r>
      <w:r w:rsidR="000C3329">
        <w:rPr>
          <w:bCs/>
          <w:iCs/>
        </w:rPr>
        <w:t xml:space="preserve">o envio da </w:t>
      </w:r>
      <w:r w:rsidR="000C3329" w:rsidRPr="000C3329">
        <w:rPr>
          <w:bCs/>
          <w:iCs/>
        </w:rPr>
        <w:t>Ordem de Serviço/Nota de Empenho, podendo ser prorrogado por igual período, desde que justificado pela CONTRATADA e autorizado pelo CONTRATANTE</w:t>
      </w:r>
      <w:r w:rsidR="000C3329">
        <w:rPr>
          <w:bCs/>
          <w:iCs/>
        </w:rPr>
        <w:t xml:space="preserve">. </w:t>
      </w:r>
    </w:p>
    <w:p w14:paraId="12085A81" w14:textId="77777777" w:rsidR="005160FE" w:rsidRPr="00E40007" w:rsidRDefault="005160FE" w:rsidP="005160FE">
      <w:pPr>
        <w:spacing w:before="240" w:after="240"/>
        <w:jc w:val="both"/>
        <w:rPr>
          <w:b/>
          <w:bCs/>
          <w:iCs/>
        </w:rPr>
      </w:pPr>
      <w:bookmarkStart w:id="14" w:name="_Hlk177461519"/>
      <w:bookmarkStart w:id="15" w:name="_Hlk180138390"/>
      <w:r>
        <w:rPr>
          <w:b/>
          <w:bCs/>
          <w:iCs/>
        </w:rPr>
        <w:t xml:space="preserve">6.2. </w:t>
      </w:r>
      <w:r>
        <w:rPr>
          <w:bCs/>
          <w:iCs/>
        </w:rPr>
        <w:t>O</w:t>
      </w:r>
      <w:r w:rsidRPr="00E40007">
        <w:rPr>
          <w:bCs/>
          <w:iCs/>
        </w:rPr>
        <w:t xml:space="preserve"> </w:t>
      </w:r>
      <w:r>
        <w:rPr>
          <w:bCs/>
          <w:iCs/>
        </w:rPr>
        <w:t>serviço</w:t>
      </w:r>
      <w:r w:rsidRPr="00E40007">
        <w:rPr>
          <w:bCs/>
          <w:iCs/>
        </w:rPr>
        <w:t xml:space="preserve"> será </w:t>
      </w:r>
      <w:r>
        <w:rPr>
          <w:bCs/>
          <w:iCs/>
        </w:rPr>
        <w:t>d</w:t>
      </w:r>
      <w:r w:rsidRPr="00E40007">
        <w:rPr>
          <w:bCs/>
          <w:iCs/>
        </w:rPr>
        <w:t>e inteira responsabilidade da CONTRATADA, sendo esta responsável por toda despesa decorrente do objeto, comprometendo-se ainda integralmente com eventuais danos causadas</w:t>
      </w:r>
      <w:r>
        <w:rPr>
          <w:bCs/>
          <w:iCs/>
        </w:rPr>
        <w:t xml:space="preserve"> o mesmo. </w:t>
      </w:r>
    </w:p>
    <w:p w14:paraId="6584BD1C" w14:textId="77777777" w:rsidR="005160FE" w:rsidRDefault="005160FE" w:rsidP="005160FE">
      <w:pPr>
        <w:spacing w:before="240" w:after="240"/>
        <w:jc w:val="both"/>
        <w:rPr>
          <w:b/>
          <w:bCs/>
          <w:iCs/>
        </w:rPr>
      </w:pPr>
      <w:r>
        <w:rPr>
          <w:b/>
          <w:bCs/>
          <w:iCs/>
        </w:rPr>
        <w:t xml:space="preserve">6.3. </w:t>
      </w:r>
      <w:r w:rsidRPr="00E40007">
        <w:rPr>
          <w:bCs/>
          <w:iCs/>
        </w:rPr>
        <w:t xml:space="preserve">Os atrasos ocasionados por motivo de força maior ou caso fortuito, desde que justificados no momento do recebimento da </w:t>
      </w:r>
      <w:r w:rsidRPr="00631FAD">
        <w:rPr>
          <w:b/>
          <w:iCs/>
        </w:rPr>
        <w:t>ORDEM DE FORNECIMENTO</w:t>
      </w:r>
      <w:r w:rsidRPr="00E40007">
        <w:rPr>
          <w:bCs/>
          <w:iCs/>
        </w:rPr>
        <w:t xml:space="preserve"> e aceitos pela contratante, não s</w:t>
      </w:r>
      <w:r>
        <w:rPr>
          <w:bCs/>
          <w:iCs/>
        </w:rPr>
        <w:t>erão</w:t>
      </w:r>
      <w:r w:rsidRPr="00E40007">
        <w:rPr>
          <w:bCs/>
          <w:iCs/>
        </w:rPr>
        <w:t xml:space="preserve"> considerados como inadimplemento contratual.</w:t>
      </w:r>
    </w:p>
    <w:bookmarkEnd w:id="12"/>
    <w:bookmarkEnd w:id="14"/>
    <w:bookmarkEnd w:id="15"/>
    <w:p w14:paraId="721E4D0C" w14:textId="77777777" w:rsidR="00DF3CC9" w:rsidRPr="00CE0E4D" w:rsidRDefault="00DF3CC9" w:rsidP="00DF3CC9">
      <w:pPr>
        <w:spacing w:before="240" w:after="240"/>
        <w:jc w:val="both"/>
        <w:rPr>
          <w:b/>
          <w:bCs/>
          <w:iCs/>
        </w:rPr>
      </w:pPr>
      <w:r>
        <w:rPr>
          <w:b/>
          <w:bCs/>
          <w:iCs/>
        </w:rPr>
        <w:t>7</w:t>
      </w:r>
      <w:r w:rsidRPr="00CE0E4D">
        <w:rPr>
          <w:b/>
          <w:bCs/>
          <w:iCs/>
        </w:rPr>
        <w:t xml:space="preserve">. </w:t>
      </w:r>
      <w:bookmarkStart w:id="16" w:name="_Hlk157419385"/>
      <w:r>
        <w:rPr>
          <w:b/>
          <w:bCs/>
          <w:iCs/>
        </w:rPr>
        <w:t xml:space="preserve">DAS </w:t>
      </w:r>
      <w:r w:rsidRPr="00CE0E4D">
        <w:rPr>
          <w:b/>
          <w:bCs/>
          <w:iCs/>
        </w:rPr>
        <w:t>OBRIGAÇÕES DA CONTRATANTE</w:t>
      </w:r>
    </w:p>
    <w:p w14:paraId="0F7EB1DC" w14:textId="77777777" w:rsidR="00DF3CC9" w:rsidRPr="00CE0E4D" w:rsidRDefault="00DF3CC9" w:rsidP="00DF3CC9">
      <w:pPr>
        <w:spacing w:before="240" w:after="240"/>
        <w:jc w:val="both"/>
        <w:rPr>
          <w:bCs/>
          <w:iCs/>
        </w:rPr>
      </w:pPr>
      <w:bookmarkStart w:id="17" w:name="_Hlk207112099"/>
      <w:bookmarkEnd w:id="13"/>
      <w:r>
        <w:rPr>
          <w:b/>
          <w:bCs/>
          <w:iCs/>
        </w:rPr>
        <w:t>7</w:t>
      </w:r>
      <w:r w:rsidRPr="005F5F24">
        <w:rPr>
          <w:b/>
          <w:bCs/>
          <w:iCs/>
        </w:rPr>
        <w:t>.1.</w:t>
      </w:r>
      <w:r w:rsidRPr="00CE0E4D">
        <w:rPr>
          <w:bCs/>
          <w:iCs/>
        </w:rPr>
        <w:t xml:space="preserve"> Receber o objeto no prazo e condições estabelecidas no Edital e seus anexos.</w:t>
      </w:r>
    </w:p>
    <w:p w14:paraId="0A7A048A" w14:textId="148A913C" w:rsidR="00DF3CC9" w:rsidRPr="00CE0E4D" w:rsidRDefault="00DF3CC9" w:rsidP="00DF3CC9">
      <w:pPr>
        <w:spacing w:before="240" w:after="240"/>
        <w:jc w:val="both"/>
        <w:rPr>
          <w:bCs/>
          <w:iCs/>
        </w:rPr>
      </w:pPr>
      <w:r>
        <w:rPr>
          <w:b/>
          <w:bCs/>
          <w:iCs/>
        </w:rPr>
        <w:t>7</w:t>
      </w:r>
      <w:r w:rsidRPr="005F5F24">
        <w:rPr>
          <w:b/>
          <w:bCs/>
          <w:iCs/>
        </w:rPr>
        <w:t>.2.</w:t>
      </w:r>
      <w:r w:rsidRPr="00CE0E4D">
        <w:rPr>
          <w:bCs/>
          <w:iCs/>
        </w:rPr>
        <w:t xml:space="preserve"> Verificar minuciosamente, no prazo fixado, a conformidade dos </w:t>
      </w:r>
      <w:r w:rsidR="00487D92">
        <w:rPr>
          <w:bCs/>
          <w:iCs/>
        </w:rPr>
        <w:t>bens</w:t>
      </w:r>
      <w:r w:rsidRPr="00CE0E4D">
        <w:rPr>
          <w:bCs/>
          <w:iCs/>
        </w:rPr>
        <w:t xml:space="preserve"> recebidos provisoriamente com as especificações constantes do Edital e da proposta, para fins de </w:t>
      </w:r>
      <w:r w:rsidRPr="00CE0E4D">
        <w:rPr>
          <w:bCs/>
          <w:iCs/>
        </w:rPr>
        <w:lastRenderedPageBreak/>
        <w:t>aceitação e recebimento definitivo.</w:t>
      </w:r>
    </w:p>
    <w:p w14:paraId="060CDDC8" w14:textId="77777777" w:rsidR="00DF3CC9" w:rsidRPr="00CE0E4D" w:rsidRDefault="00DF3CC9" w:rsidP="00DF3CC9">
      <w:pPr>
        <w:spacing w:before="240" w:after="240"/>
        <w:jc w:val="both"/>
        <w:rPr>
          <w:bCs/>
          <w:iCs/>
        </w:rPr>
      </w:pPr>
      <w:r>
        <w:rPr>
          <w:b/>
          <w:bCs/>
          <w:iCs/>
        </w:rPr>
        <w:t>7</w:t>
      </w:r>
      <w:r w:rsidRPr="005F5F24">
        <w:rPr>
          <w:b/>
          <w:bCs/>
          <w:iCs/>
        </w:rPr>
        <w:t>.3.</w:t>
      </w:r>
      <w:r w:rsidRPr="00CE0E4D">
        <w:rPr>
          <w:bCs/>
          <w:iCs/>
        </w:rPr>
        <w:t xml:space="preserve"> Comunicar à Contratada, por escrito, sobre imperfeições, falhas ou irregularidades verificadas no objeto fornecido, para que seja substituído, reparado ou corrigido.</w:t>
      </w:r>
    </w:p>
    <w:p w14:paraId="36A4E540" w14:textId="77777777" w:rsidR="00DF3CC9" w:rsidRPr="00CE0E4D" w:rsidRDefault="00DF3CC9" w:rsidP="00DF3CC9">
      <w:pPr>
        <w:spacing w:before="240" w:after="240"/>
        <w:jc w:val="both"/>
        <w:rPr>
          <w:bCs/>
          <w:iCs/>
        </w:rPr>
      </w:pPr>
      <w:r>
        <w:rPr>
          <w:b/>
          <w:bCs/>
          <w:iCs/>
        </w:rPr>
        <w:t>7</w:t>
      </w:r>
      <w:r w:rsidRPr="005F5F24">
        <w:rPr>
          <w:b/>
          <w:bCs/>
          <w:iCs/>
        </w:rPr>
        <w:t>.4.</w:t>
      </w:r>
      <w:r w:rsidRPr="00CE0E4D">
        <w:rPr>
          <w:bCs/>
          <w:iCs/>
        </w:rPr>
        <w:t xml:space="preserve"> Acompanhar e fiscalizar o cumprimento das obrigações da Contratada, através de comissão/servidor especialmente designado.</w:t>
      </w:r>
    </w:p>
    <w:p w14:paraId="6EFB8670" w14:textId="77777777" w:rsidR="00DF3CC9" w:rsidRPr="00CE0E4D" w:rsidRDefault="00DF3CC9" w:rsidP="00DF3CC9">
      <w:pPr>
        <w:spacing w:before="240" w:after="240"/>
        <w:jc w:val="both"/>
        <w:rPr>
          <w:bCs/>
          <w:iCs/>
        </w:rPr>
      </w:pPr>
      <w:r>
        <w:rPr>
          <w:b/>
          <w:bCs/>
          <w:iCs/>
        </w:rPr>
        <w:t>7</w:t>
      </w:r>
      <w:r w:rsidRPr="005F5F24">
        <w:rPr>
          <w:b/>
          <w:bCs/>
          <w:iCs/>
        </w:rPr>
        <w:t>.5.</w:t>
      </w:r>
      <w:r w:rsidRPr="00CE0E4D">
        <w:rPr>
          <w:bCs/>
          <w:iCs/>
        </w:rPr>
        <w:t xml:space="preserve"> Efetuar o pagamento à Contratada no valor correspondente ao fornecimento do objeto, no prazo e forma estabelecidos no Edital e seus anexos.</w:t>
      </w:r>
    </w:p>
    <w:p w14:paraId="42616DC0" w14:textId="77777777" w:rsidR="00DF3CC9" w:rsidRDefault="00DF3CC9" w:rsidP="00DF3CC9">
      <w:pPr>
        <w:spacing w:before="240" w:after="240"/>
        <w:jc w:val="both"/>
        <w:rPr>
          <w:bCs/>
          <w:iCs/>
        </w:rPr>
      </w:pPr>
      <w:r>
        <w:rPr>
          <w:b/>
          <w:bCs/>
          <w:iCs/>
        </w:rPr>
        <w:t>7</w:t>
      </w:r>
      <w:r w:rsidRPr="005F5F24">
        <w:rPr>
          <w:b/>
          <w:bCs/>
          <w:iCs/>
        </w:rPr>
        <w:t>.6.</w:t>
      </w:r>
      <w:r w:rsidRPr="00CE0E4D">
        <w:rPr>
          <w:bCs/>
          <w:iCs/>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2EBC2A5B" w14:textId="77777777" w:rsidR="00DF3CC9" w:rsidRPr="005F5F24" w:rsidRDefault="00DF3CC9" w:rsidP="00DF3CC9">
      <w:pPr>
        <w:spacing w:before="240" w:after="240"/>
        <w:jc w:val="both"/>
        <w:rPr>
          <w:b/>
          <w:bCs/>
          <w:iCs/>
        </w:rPr>
      </w:pPr>
      <w:bookmarkStart w:id="18" w:name="_Hlk158975346"/>
      <w:bookmarkEnd w:id="16"/>
      <w:bookmarkEnd w:id="17"/>
      <w:r>
        <w:rPr>
          <w:b/>
          <w:bCs/>
          <w:iCs/>
        </w:rPr>
        <w:t>8</w:t>
      </w:r>
      <w:r w:rsidRPr="005F5F24">
        <w:rPr>
          <w:b/>
          <w:bCs/>
          <w:iCs/>
        </w:rPr>
        <w:t xml:space="preserve">. </w:t>
      </w:r>
      <w:r>
        <w:rPr>
          <w:b/>
          <w:bCs/>
          <w:iCs/>
        </w:rPr>
        <w:t xml:space="preserve">DAS </w:t>
      </w:r>
      <w:r w:rsidRPr="005F5F24">
        <w:rPr>
          <w:b/>
          <w:bCs/>
          <w:iCs/>
        </w:rPr>
        <w:t>OBRIGAÇÕES DA CONTRATADA</w:t>
      </w:r>
    </w:p>
    <w:p w14:paraId="03B1A31A" w14:textId="77777777" w:rsidR="00DF3CC9" w:rsidRPr="005F5F24" w:rsidRDefault="00DF3CC9" w:rsidP="00DF3CC9">
      <w:pPr>
        <w:spacing w:before="240" w:after="240"/>
        <w:jc w:val="both"/>
        <w:rPr>
          <w:iCs/>
        </w:rPr>
      </w:pPr>
      <w:bookmarkStart w:id="19" w:name="_Hlk157419455"/>
      <w:bookmarkEnd w:id="18"/>
      <w:r>
        <w:rPr>
          <w:b/>
          <w:bCs/>
          <w:iCs/>
        </w:rPr>
        <w:t>8</w:t>
      </w:r>
      <w:r w:rsidRPr="005F5F24">
        <w:rPr>
          <w:b/>
          <w:bCs/>
          <w:iCs/>
        </w:rPr>
        <w:t>.1.</w:t>
      </w:r>
      <w:r w:rsidRPr="005F5F24">
        <w:rPr>
          <w:iCs/>
        </w:rPr>
        <w:t xml:space="preserve"> O contrato deverá ser executado fielmente pelas partes, de acordo com as cláusulas avençadas e as normas da Lei nº 14.133, de 2021, e cada parte responderá pelas consequências de sua inexecução total ou parcial.</w:t>
      </w:r>
    </w:p>
    <w:p w14:paraId="50CADF35" w14:textId="77777777" w:rsidR="00DF3CC9" w:rsidRPr="005F5F24" w:rsidRDefault="00DF3CC9" w:rsidP="00DF3CC9">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5F5F24" w:rsidRDefault="00DF3CC9" w:rsidP="00DF3CC9">
      <w:pPr>
        <w:spacing w:before="240" w:after="240"/>
        <w:jc w:val="both"/>
        <w:rPr>
          <w:iCs/>
        </w:rPr>
      </w:pPr>
      <w:r>
        <w:rPr>
          <w:b/>
          <w:bCs/>
          <w:iCs/>
        </w:rPr>
        <w:t>8</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1DC36ADE" w14:textId="77777777" w:rsidR="00DF3CC9" w:rsidRPr="005F5F24" w:rsidRDefault="00DF3CC9" w:rsidP="00DF3CC9">
      <w:pPr>
        <w:spacing w:before="240" w:after="240"/>
        <w:jc w:val="both"/>
        <w:rPr>
          <w:iCs/>
        </w:rPr>
      </w:pPr>
      <w:r>
        <w:rPr>
          <w:b/>
          <w:bCs/>
          <w:iCs/>
        </w:rPr>
        <w:t>8</w:t>
      </w:r>
      <w:r w:rsidRPr="005F5F24">
        <w:rPr>
          <w:b/>
          <w:bCs/>
          <w:iCs/>
        </w:rPr>
        <w:t>.4.</w:t>
      </w:r>
      <w:r w:rsidRPr="005F5F24">
        <w:rPr>
          <w:iCs/>
        </w:rPr>
        <w:t xml:space="preserve"> O contratado será responsável pelos danos causados diretamente à Administração ou a terceiros em razão da execução do contrato, e não excluirá nem reduzirá essa responsabilidade a fiscalização ou o acompanhamento pelo contratante.</w:t>
      </w:r>
    </w:p>
    <w:p w14:paraId="6CE79492" w14:textId="77777777" w:rsidR="00DF3CC9" w:rsidRPr="005F5F24" w:rsidRDefault="00DF3CC9" w:rsidP="00DF3CC9">
      <w:pPr>
        <w:spacing w:before="240" w:after="240"/>
        <w:jc w:val="both"/>
        <w:rPr>
          <w:iCs/>
        </w:rPr>
      </w:pPr>
      <w:r>
        <w:rPr>
          <w:b/>
          <w:bCs/>
          <w:iCs/>
        </w:rPr>
        <w:t>8</w:t>
      </w:r>
      <w:r w:rsidRPr="005F5F24">
        <w:rPr>
          <w:b/>
          <w:bCs/>
          <w:iCs/>
        </w:rPr>
        <w:t>.5.</w:t>
      </w:r>
      <w:r w:rsidRPr="005F5F24">
        <w:rPr>
          <w:iCs/>
        </w:rPr>
        <w:t xml:space="preserve"> Somente o contratado será responsável pelos encargos trabalhistas, previdenciários, fiscais e comerciais resultantes da execução do contrato.</w:t>
      </w:r>
    </w:p>
    <w:p w14:paraId="0B3BA1A6" w14:textId="77777777" w:rsidR="00DF3CC9" w:rsidRPr="005F5F24" w:rsidRDefault="00DF3CC9" w:rsidP="00DF3CC9">
      <w:pPr>
        <w:spacing w:before="240" w:after="240"/>
        <w:jc w:val="both"/>
        <w:rPr>
          <w:iCs/>
        </w:rPr>
      </w:pPr>
      <w:r>
        <w:rPr>
          <w:b/>
          <w:bCs/>
          <w:iCs/>
        </w:rPr>
        <w:t>8</w:t>
      </w:r>
      <w:r w:rsidRPr="005F5F24">
        <w:rPr>
          <w:b/>
          <w:bCs/>
          <w:iCs/>
        </w:rPr>
        <w:t>.6.</w:t>
      </w:r>
      <w:r w:rsidRPr="005F5F24">
        <w:rPr>
          <w:iCs/>
        </w:rPr>
        <w:t xml:space="preserve"> A inadimplência do contratado em relação aos encargos trabalhistas, fiscais e comerciais não transferirá à Administração a responsabilidade pelo seu pagamento e não poderá onerar o objeto do contrato.</w:t>
      </w:r>
    </w:p>
    <w:p w14:paraId="09B5137B" w14:textId="77777777" w:rsidR="00DF3CC9" w:rsidRPr="005F5F24" w:rsidRDefault="00DF3CC9" w:rsidP="00DF3CC9">
      <w:pPr>
        <w:spacing w:before="240" w:after="240"/>
        <w:jc w:val="both"/>
        <w:rPr>
          <w:iCs/>
        </w:rPr>
      </w:pPr>
      <w:r>
        <w:rPr>
          <w:b/>
          <w:bCs/>
          <w:iCs/>
        </w:rPr>
        <w:t>8</w:t>
      </w:r>
      <w:r w:rsidRPr="005F5F24">
        <w:rPr>
          <w:b/>
          <w:bCs/>
          <w:iCs/>
        </w:rPr>
        <w:t>.7.</w:t>
      </w:r>
      <w:r w:rsidRPr="005F5F24">
        <w:rPr>
          <w:iCs/>
        </w:rPr>
        <w:t xml:space="preserve"> As comunicações entre o órgão ou entidade e a contratada devem ser realizadas por escrito sempre que o ato exigir tal formalidade, admitindo-se, excepcionalmente, o uso de mensagem eletrônica para esse fim.</w:t>
      </w:r>
    </w:p>
    <w:p w14:paraId="02B915AD" w14:textId="77777777" w:rsidR="00DF3CC9" w:rsidRPr="005F5F24" w:rsidRDefault="00DF3CC9" w:rsidP="00DF3CC9">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118145F9" w14:textId="7B0DE5C2" w:rsidR="00DF3CC9" w:rsidRPr="005F5F24" w:rsidRDefault="00DF3CC9" w:rsidP="00DF3CC9">
      <w:pPr>
        <w:spacing w:before="240" w:after="240"/>
        <w:jc w:val="both"/>
        <w:rPr>
          <w:b/>
          <w:bCs/>
          <w:iCs/>
        </w:rPr>
      </w:pPr>
      <w:r>
        <w:rPr>
          <w:b/>
          <w:bCs/>
          <w:iCs/>
        </w:rPr>
        <w:t>8</w:t>
      </w:r>
      <w:r w:rsidRPr="005F5F24">
        <w:rPr>
          <w:b/>
          <w:bCs/>
          <w:iCs/>
        </w:rPr>
        <w:t xml:space="preserve">.9. </w:t>
      </w:r>
      <w:r w:rsidRPr="005F5F24">
        <w:rPr>
          <w:iCs/>
        </w:rPr>
        <w:t>A Contratada deve cumprir todas as obrigações constantes no Edital, seus anexos e sua proposta, assumindo como exclusivamente seus os riscos e as despesas decorrentes da boa e perfeita execução do objeto</w:t>
      </w:r>
      <w:r w:rsidR="005E69A5">
        <w:rPr>
          <w:iCs/>
        </w:rPr>
        <w:t>.</w:t>
      </w:r>
    </w:p>
    <w:p w14:paraId="276616CF" w14:textId="77777777" w:rsidR="00DF3CC9" w:rsidRPr="005F5F24" w:rsidRDefault="00DF3CC9" w:rsidP="00DF3CC9">
      <w:pPr>
        <w:spacing w:before="240" w:after="240"/>
        <w:jc w:val="both"/>
        <w:rPr>
          <w:iCs/>
        </w:rPr>
      </w:pPr>
      <w:r>
        <w:rPr>
          <w:b/>
          <w:bCs/>
          <w:iCs/>
        </w:rPr>
        <w:lastRenderedPageBreak/>
        <w:t>8</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482232D0" w14:textId="018B364B" w:rsidR="00DC3496" w:rsidRDefault="00DC3496" w:rsidP="00DC3496">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63043A1D" w14:textId="0EC09383" w:rsidR="00DC3496" w:rsidRDefault="00DC3496" w:rsidP="00DC3496">
      <w:pPr>
        <w:spacing w:before="240" w:after="240"/>
        <w:jc w:val="both"/>
        <w:rPr>
          <w:b/>
          <w:bCs/>
          <w:iCs/>
        </w:rPr>
      </w:pPr>
      <w:r>
        <w:rPr>
          <w:b/>
          <w:bCs/>
          <w:iCs/>
        </w:rPr>
        <w:t xml:space="preserve">8.12.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34366199" w14:textId="340F285A" w:rsidR="00DC3496" w:rsidRPr="00ED63FB" w:rsidRDefault="00DC3496" w:rsidP="00DC3496">
      <w:pPr>
        <w:spacing w:before="240" w:after="240"/>
        <w:jc w:val="both"/>
        <w:rPr>
          <w:b/>
          <w:bCs/>
          <w:iCs/>
        </w:rPr>
      </w:pPr>
      <w:r>
        <w:rPr>
          <w:b/>
          <w:bCs/>
          <w:iCs/>
        </w:rPr>
        <w:t>8.13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254AF61D" w14:textId="179CC3AB" w:rsidR="00DC3496" w:rsidRDefault="00DC3496" w:rsidP="00DC3496">
      <w:pPr>
        <w:spacing w:before="240" w:after="240"/>
        <w:jc w:val="both"/>
        <w:rPr>
          <w:b/>
          <w:bCs/>
          <w:iCs/>
        </w:rPr>
      </w:pPr>
      <w:r>
        <w:rPr>
          <w:b/>
          <w:bCs/>
          <w:iCs/>
        </w:rPr>
        <w:t>8.14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30D8F599" w14:textId="3CDEFF21" w:rsidR="00294E28" w:rsidRPr="00AA660A" w:rsidRDefault="00294E28" w:rsidP="00294E28">
      <w:pPr>
        <w:spacing w:before="240" w:after="240"/>
        <w:jc w:val="both"/>
        <w:rPr>
          <w:rFonts w:cs="Times New Roman"/>
          <w:b/>
          <w:bCs/>
        </w:rPr>
      </w:pPr>
      <w:bookmarkStart w:id="20" w:name="_Hlk158975428"/>
      <w:bookmarkStart w:id="21" w:name="_Hlk157419511"/>
      <w:bookmarkEnd w:id="19"/>
      <w:r>
        <w:rPr>
          <w:rFonts w:cs="Times New Roman"/>
          <w:b/>
          <w:bCs/>
        </w:rPr>
        <w:t>9</w:t>
      </w:r>
      <w:r w:rsidRPr="005A7612">
        <w:rPr>
          <w:rFonts w:cs="Times New Roman"/>
          <w:b/>
          <w:bCs/>
        </w:rPr>
        <w:t xml:space="preserve">. </w:t>
      </w:r>
      <w:r w:rsidR="0071004E">
        <w:rPr>
          <w:rFonts w:cs="Times New Roman"/>
          <w:b/>
          <w:bCs/>
        </w:rPr>
        <w:t>DO REGIME DE EXECUÇÃO</w:t>
      </w:r>
      <w:r w:rsidRPr="005A7612">
        <w:rPr>
          <w:rFonts w:cs="Times New Roman"/>
          <w:b/>
          <w:bCs/>
        </w:rPr>
        <w:t xml:space="preserve"> </w:t>
      </w:r>
    </w:p>
    <w:p w14:paraId="0F0036B6" w14:textId="195CECA4" w:rsidR="000C3329" w:rsidRPr="0071004E" w:rsidRDefault="0071004E" w:rsidP="0071004E">
      <w:pPr>
        <w:spacing w:before="240" w:after="240"/>
        <w:jc w:val="both"/>
        <w:rPr>
          <w:b/>
          <w:bCs/>
          <w:iCs/>
        </w:rPr>
      </w:pPr>
      <w:r>
        <w:rPr>
          <w:b/>
          <w:bCs/>
          <w:iCs/>
        </w:rPr>
        <w:t xml:space="preserve">9.1. </w:t>
      </w:r>
      <w:r w:rsidRPr="0071004E">
        <w:rPr>
          <w:iCs/>
        </w:rPr>
        <w:t>A entrega e execução da solução contratada consistem no fornecimento de 2 (duas) licenças de acesso à plataforma Teams/Business da OpenAI por 12 meses.</w:t>
      </w:r>
    </w:p>
    <w:p w14:paraId="0D7BD988" w14:textId="77777777" w:rsidR="0071004E" w:rsidRDefault="0071004E" w:rsidP="00294E28">
      <w:pPr>
        <w:spacing w:before="240" w:after="240"/>
        <w:jc w:val="both"/>
      </w:pPr>
      <w:r>
        <w:rPr>
          <w:b/>
          <w:bCs/>
          <w:iCs/>
        </w:rPr>
        <w:t xml:space="preserve">9.2. </w:t>
      </w:r>
      <w:r>
        <w:t xml:space="preserve">A prestação dos serviços contratados deverá observar as seguintes condições: </w:t>
      </w:r>
    </w:p>
    <w:p w14:paraId="1F76C19A" w14:textId="709E6CD9" w:rsidR="000C3329" w:rsidRDefault="0071004E" w:rsidP="00294E28">
      <w:pPr>
        <w:spacing w:before="240" w:after="240"/>
        <w:jc w:val="both"/>
        <w:rPr>
          <w:b/>
          <w:bCs/>
          <w:iCs/>
        </w:rPr>
      </w:pPr>
      <w:r w:rsidRPr="0071004E">
        <w:rPr>
          <w:b/>
          <w:bCs/>
        </w:rPr>
        <w:t>9.2.1.</w:t>
      </w:r>
      <w:r>
        <w:t xml:space="preserve"> Ativação e Disponibilização do Acesso</w:t>
      </w:r>
    </w:p>
    <w:p w14:paraId="2601B8C4" w14:textId="5B20A9CA" w:rsidR="0071004E" w:rsidRDefault="0071004E" w:rsidP="0071004E">
      <w:pPr>
        <w:pStyle w:val="PargrafodaLista"/>
        <w:numPr>
          <w:ilvl w:val="0"/>
          <w:numId w:val="30"/>
        </w:numPr>
        <w:spacing w:before="240" w:after="240"/>
        <w:jc w:val="both"/>
      </w:pPr>
      <w:r>
        <w:t xml:space="preserve">O acesso à plataforma será 100% online, com operação em ambiente seguro e disponibilidade ininterrupta; </w:t>
      </w:r>
    </w:p>
    <w:p w14:paraId="06834CEA" w14:textId="77777777" w:rsidR="0071004E" w:rsidRDefault="0071004E" w:rsidP="0071004E">
      <w:pPr>
        <w:pStyle w:val="PargrafodaLista"/>
        <w:numPr>
          <w:ilvl w:val="0"/>
          <w:numId w:val="30"/>
        </w:numPr>
        <w:spacing w:before="240" w:after="240"/>
        <w:jc w:val="both"/>
      </w:pPr>
      <w:r>
        <w:t xml:space="preserve">A ativação das contas deve estar vinculada a e-mails institucionais fornecidos pela contratante, com a devida organização por usuários e permissões. </w:t>
      </w:r>
    </w:p>
    <w:p w14:paraId="203AF99F" w14:textId="485019C3" w:rsidR="0071004E" w:rsidRDefault="0071004E" w:rsidP="00294E28">
      <w:pPr>
        <w:spacing w:before="240" w:after="240"/>
        <w:jc w:val="both"/>
      </w:pPr>
      <w:r w:rsidRPr="0071004E">
        <w:rPr>
          <w:b/>
          <w:bCs/>
        </w:rPr>
        <w:t>9.2.2.</w:t>
      </w:r>
      <w:r>
        <w:t xml:space="preserve"> Infraestrutura da Solução </w:t>
      </w:r>
    </w:p>
    <w:p w14:paraId="04C667F9" w14:textId="6FF2B030" w:rsidR="0071004E" w:rsidRDefault="0071004E" w:rsidP="00F8297E">
      <w:pPr>
        <w:pStyle w:val="PargrafodaLista"/>
        <w:numPr>
          <w:ilvl w:val="0"/>
          <w:numId w:val="31"/>
        </w:numPr>
        <w:spacing w:before="240" w:after="240"/>
        <w:jc w:val="both"/>
      </w:pPr>
      <w:r>
        <w:t xml:space="preserve">A plataforma deverá possuir interface intuitiva, totalmente em português, com suporte multilíngue para tradução contextualizada; </w:t>
      </w:r>
    </w:p>
    <w:p w14:paraId="36EA8AD7" w14:textId="4C5E13B4" w:rsidR="0071004E" w:rsidRDefault="0071004E" w:rsidP="00F8297E">
      <w:pPr>
        <w:pStyle w:val="PargrafodaLista"/>
        <w:numPr>
          <w:ilvl w:val="0"/>
          <w:numId w:val="31"/>
        </w:numPr>
        <w:spacing w:before="240" w:after="240"/>
        <w:jc w:val="both"/>
      </w:pPr>
      <w:r>
        <w:t xml:space="preserve">A solução deverá operar em nuvem, dispensando instalação local de softwares ou hardwares específicos; </w:t>
      </w:r>
    </w:p>
    <w:p w14:paraId="43444CD8" w14:textId="77777777" w:rsidR="00F8297E" w:rsidRDefault="0071004E" w:rsidP="00F8297E">
      <w:pPr>
        <w:pStyle w:val="PargrafodaLista"/>
        <w:numPr>
          <w:ilvl w:val="0"/>
          <w:numId w:val="31"/>
        </w:numPr>
        <w:spacing w:before="240" w:after="240"/>
        <w:jc w:val="both"/>
      </w:pPr>
      <w:r>
        <w:t xml:space="preserve">Não será exigido conhecimento técnico avançado por parte dos usuários, garantindo facilidade de uso por servidores públicos de diferentes áreas. </w:t>
      </w:r>
    </w:p>
    <w:p w14:paraId="67DF33EB" w14:textId="4B15D6A6" w:rsidR="0071004E" w:rsidRDefault="00F8297E" w:rsidP="00F8297E">
      <w:pPr>
        <w:spacing w:before="240" w:after="240"/>
        <w:jc w:val="both"/>
      </w:pPr>
      <w:r w:rsidRPr="00F8297E">
        <w:rPr>
          <w:b/>
          <w:bCs/>
        </w:rPr>
        <w:t>9.2.3.</w:t>
      </w:r>
      <w:r>
        <w:t xml:space="preserve"> </w:t>
      </w:r>
      <w:r w:rsidR="0071004E">
        <w:t xml:space="preserve">Funcionalidades Técnicas Mínimas </w:t>
      </w:r>
    </w:p>
    <w:p w14:paraId="3CB6660F" w14:textId="77777777" w:rsidR="00F8297E" w:rsidRDefault="0071004E" w:rsidP="00F8297E">
      <w:pPr>
        <w:pStyle w:val="PargrafodaLista"/>
        <w:numPr>
          <w:ilvl w:val="0"/>
          <w:numId w:val="32"/>
        </w:numPr>
        <w:spacing w:before="240" w:after="240"/>
        <w:jc w:val="both"/>
      </w:pPr>
      <w:r>
        <w:t xml:space="preserve">Geração de textos técnicos, pareceres, minutas, justificativas, estudos e documentos administrativos com base na Lei nº 14.133/2021; </w:t>
      </w:r>
    </w:p>
    <w:p w14:paraId="08995A90" w14:textId="77777777" w:rsidR="00F8297E" w:rsidRDefault="0071004E" w:rsidP="00F8297E">
      <w:pPr>
        <w:pStyle w:val="PargrafodaLista"/>
        <w:numPr>
          <w:ilvl w:val="0"/>
          <w:numId w:val="32"/>
        </w:numPr>
        <w:spacing w:before="240" w:after="240"/>
        <w:jc w:val="both"/>
      </w:pPr>
      <w:r>
        <w:t xml:space="preserve">Criação de fluxos de trabalho personalizados, com organização temática por setor; </w:t>
      </w:r>
    </w:p>
    <w:p w14:paraId="3F28D440" w14:textId="77777777" w:rsidR="00F8297E" w:rsidRDefault="0071004E" w:rsidP="00F8297E">
      <w:pPr>
        <w:pStyle w:val="PargrafodaLista"/>
        <w:numPr>
          <w:ilvl w:val="0"/>
          <w:numId w:val="32"/>
        </w:numPr>
        <w:spacing w:before="240" w:after="240"/>
        <w:jc w:val="both"/>
      </w:pPr>
      <w:r>
        <w:t>Interação por linguagem natural com manutenção de contexto em conversas longas ou divididas por etapas;</w:t>
      </w:r>
    </w:p>
    <w:p w14:paraId="196DE6A0" w14:textId="77777777" w:rsidR="00F8297E" w:rsidRDefault="0071004E" w:rsidP="00F8297E">
      <w:pPr>
        <w:pStyle w:val="PargrafodaLista"/>
        <w:numPr>
          <w:ilvl w:val="0"/>
          <w:numId w:val="32"/>
        </w:numPr>
        <w:spacing w:before="240" w:after="240"/>
        <w:jc w:val="both"/>
      </w:pPr>
      <w:r>
        <w:t xml:space="preserve">Armazenamento seguro de conteúdos e conversas, com possibilidade de consulta futura; </w:t>
      </w:r>
    </w:p>
    <w:p w14:paraId="1FC31785" w14:textId="16365494" w:rsidR="00F8297E" w:rsidRDefault="0071004E" w:rsidP="00F8297E">
      <w:pPr>
        <w:pStyle w:val="PargrafodaLista"/>
        <w:numPr>
          <w:ilvl w:val="0"/>
          <w:numId w:val="32"/>
        </w:numPr>
        <w:spacing w:before="240" w:after="240"/>
        <w:jc w:val="both"/>
      </w:pPr>
      <w:r>
        <w:t xml:space="preserve">Respostas e análises fundamentadas em normas legais, orientações jurisprudenciais e dados institucionais públicos; </w:t>
      </w:r>
    </w:p>
    <w:p w14:paraId="595C32DE" w14:textId="77777777" w:rsidR="00F8297E" w:rsidRDefault="0071004E" w:rsidP="00F8297E">
      <w:pPr>
        <w:pStyle w:val="PargrafodaLista"/>
        <w:numPr>
          <w:ilvl w:val="0"/>
          <w:numId w:val="32"/>
        </w:numPr>
        <w:spacing w:before="240" w:after="240"/>
        <w:jc w:val="both"/>
      </w:pPr>
      <w:r>
        <w:lastRenderedPageBreak/>
        <w:t xml:space="preserve">Personalização de respostas e configuração de </w:t>
      </w:r>
      <w:proofErr w:type="spellStart"/>
      <w:r>
        <w:t>bots</w:t>
      </w:r>
      <w:proofErr w:type="spellEnd"/>
      <w:r>
        <w:t xml:space="preserve"> para automação de tarefas recorrentes. </w:t>
      </w:r>
    </w:p>
    <w:p w14:paraId="73C8333A" w14:textId="4386FFCD" w:rsidR="00F8297E" w:rsidRDefault="00F8297E" w:rsidP="00F8297E">
      <w:pPr>
        <w:spacing w:before="240" w:after="240"/>
        <w:jc w:val="both"/>
      </w:pPr>
      <w:r w:rsidRPr="00F8297E">
        <w:rPr>
          <w:b/>
          <w:bCs/>
        </w:rPr>
        <w:t>9.2.4.</w:t>
      </w:r>
      <w:r>
        <w:t xml:space="preserve"> </w:t>
      </w:r>
      <w:r w:rsidR="0071004E">
        <w:t xml:space="preserve">Suporte Técnico e Atualizações </w:t>
      </w:r>
    </w:p>
    <w:p w14:paraId="6CF60886" w14:textId="5BDF7830" w:rsidR="00F8297E" w:rsidRDefault="0071004E" w:rsidP="00F8297E">
      <w:pPr>
        <w:pStyle w:val="PargrafodaLista"/>
        <w:numPr>
          <w:ilvl w:val="0"/>
          <w:numId w:val="34"/>
        </w:numPr>
        <w:spacing w:before="240" w:after="240"/>
        <w:jc w:val="both"/>
      </w:pPr>
      <w:r>
        <w:t xml:space="preserve">A contratada deverá disponibilizar suporte técnico em tempo real, durante o horário de expediente da Prefeitura, por canais digitais ou telefone; </w:t>
      </w:r>
    </w:p>
    <w:p w14:paraId="7508A37C" w14:textId="3543DD93" w:rsidR="00F8297E" w:rsidRDefault="0071004E" w:rsidP="00F8297E">
      <w:pPr>
        <w:pStyle w:val="PargrafodaLista"/>
        <w:numPr>
          <w:ilvl w:val="0"/>
          <w:numId w:val="34"/>
        </w:numPr>
        <w:spacing w:before="240" w:after="240"/>
        <w:jc w:val="both"/>
      </w:pPr>
      <w:r>
        <w:t xml:space="preserve">A plataforma deverá possuir atualizações automáticas e contínuas, sem necessidade de intervenção do usuário, mantendo-se alinhada com mudanças legislativas e tecnológicas. </w:t>
      </w:r>
    </w:p>
    <w:p w14:paraId="037992E4" w14:textId="28DC1103" w:rsidR="00F8297E" w:rsidRDefault="00F8297E" w:rsidP="00F8297E">
      <w:pPr>
        <w:spacing w:before="240" w:after="240"/>
        <w:jc w:val="both"/>
      </w:pPr>
      <w:r w:rsidRPr="00F8297E">
        <w:rPr>
          <w:b/>
          <w:bCs/>
        </w:rPr>
        <w:t>9.2.5.</w:t>
      </w:r>
      <w:r>
        <w:t xml:space="preserve"> </w:t>
      </w:r>
      <w:r w:rsidR="0071004E">
        <w:t xml:space="preserve">Segurança da Informação </w:t>
      </w:r>
    </w:p>
    <w:p w14:paraId="5C8190B4" w14:textId="77777777" w:rsidR="00F8297E" w:rsidRDefault="0071004E" w:rsidP="00F8297E">
      <w:pPr>
        <w:pStyle w:val="PargrafodaLista"/>
        <w:numPr>
          <w:ilvl w:val="0"/>
          <w:numId w:val="36"/>
        </w:numPr>
        <w:spacing w:before="240" w:after="240"/>
        <w:jc w:val="both"/>
      </w:pPr>
      <w:r>
        <w:t xml:space="preserve">A solução deverá garantir total conformidade com a Lei Geral de Proteção de Dados (Lei nº 13.709/2018), com as seguintes exigências mínimas: </w:t>
      </w:r>
    </w:p>
    <w:p w14:paraId="0363C321" w14:textId="71992972" w:rsidR="00F8297E" w:rsidRDefault="0071004E" w:rsidP="00F8297E">
      <w:pPr>
        <w:pStyle w:val="PargrafodaLista"/>
        <w:numPr>
          <w:ilvl w:val="0"/>
          <w:numId w:val="36"/>
        </w:numPr>
        <w:spacing w:before="240" w:after="240"/>
        <w:jc w:val="both"/>
      </w:pPr>
      <w:r>
        <w:t xml:space="preserve">Criptografia ponta a ponta; </w:t>
      </w:r>
    </w:p>
    <w:p w14:paraId="5959699E" w14:textId="655EDD7C" w:rsidR="00F8297E" w:rsidRDefault="0071004E" w:rsidP="00F8297E">
      <w:pPr>
        <w:pStyle w:val="PargrafodaLista"/>
        <w:numPr>
          <w:ilvl w:val="0"/>
          <w:numId w:val="36"/>
        </w:numPr>
        <w:spacing w:before="240" w:after="240"/>
        <w:jc w:val="both"/>
      </w:pPr>
      <w:r>
        <w:t xml:space="preserve">Autenticação em dois fatores (2FA); </w:t>
      </w:r>
    </w:p>
    <w:p w14:paraId="67F1A5BB" w14:textId="41C265F3" w:rsidR="00F8297E" w:rsidRDefault="0071004E" w:rsidP="00F8297E">
      <w:pPr>
        <w:pStyle w:val="PargrafodaLista"/>
        <w:numPr>
          <w:ilvl w:val="0"/>
          <w:numId w:val="36"/>
        </w:numPr>
        <w:spacing w:before="240" w:after="240"/>
        <w:jc w:val="both"/>
      </w:pPr>
      <w:r>
        <w:t xml:space="preserve">Backup automático das interações; </w:t>
      </w:r>
    </w:p>
    <w:p w14:paraId="0932CD11" w14:textId="77777777" w:rsidR="00F8297E" w:rsidRDefault="0071004E" w:rsidP="00294E28">
      <w:pPr>
        <w:pStyle w:val="PargrafodaLista"/>
        <w:numPr>
          <w:ilvl w:val="0"/>
          <w:numId w:val="36"/>
        </w:numPr>
        <w:spacing w:before="240" w:after="240"/>
        <w:jc w:val="both"/>
      </w:pPr>
      <w:r>
        <w:t>Controle individual de acesso por perfil de usuário;</w:t>
      </w:r>
    </w:p>
    <w:p w14:paraId="2888BC14" w14:textId="68DD3478" w:rsidR="000C3329" w:rsidRDefault="0071004E" w:rsidP="00294E28">
      <w:pPr>
        <w:pStyle w:val="PargrafodaLista"/>
        <w:numPr>
          <w:ilvl w:val="0"/>
          <w:numId w:val="36"/>
        </w:numPr>
        <w:spacing w:before="240" w:after="240"/>
        <w:jc w:val="both"/>
      </w:pPr>
      <w:r>
        <w:t>Garantia de integridade, confidencialidade e disponibilidade dos dados processados.</w:t>
      </w:r>
    </w:p>
    <w:p w14:paraId="59B1E703" w14:textId="197E75BC" w:rsidR="0071004E" w:rsidRDefault="00F8297E" w:rsidP="00294E28">
      <w:pPr>
        <w:spacing w:before="240" w:after="240"/>
        <w:jc w:val="both"/>
      </w:pPr>
      <w:r w:rsidRPr="00F8297E">
        <w:rPr>
          <w:b/>
          <w:bCs/>
        </w:rPr>
        <w:t>9.2.6.</w:t>
      </w:r>
      <w:r>
        <w:t xml:space="preserve"> </w:t>
      </w:r>
      <w:r w:rsidR="0071004E">
        <w:t>Responsabilidades da Contratada</w:t>
      </w:r>
    </w:p>
    <w:p w14:paraId="38498C51" w14:textId="0B1EC0E5" w:rsidR="00F8297E" w:rsidRDefault="0071004E" w:rsidP="00F8297E">
      <w:pPr>
        <w:pStyle w:val="PargrafodaLista"/>
        <w:numPr>
          <w:ilvl w:val="0"/>
          <w:numId w:val="37"/>
        </w:numPr>
        <w:spacing w:before="240" w:after="240"/>
        <w:jc w:val="both"/>
      </w:pPr>
      <w:r>
        <w:t xml:space="preserve">Pelo pleno funcionamento da plataforma durante o período de vigência contratual; </w:t>
      </w:r>
    </w:p>
    <w:p w14:paraId="19EB01DA" w14:textId="35DAD2AE" w:rsidR="00F8297E" w:rsidRDefault="0071004E" w:rsidP="00F8297E">
      <w:pPr>
        <w:pStyle w:val="PargrafodaLista"/>
        <w:numPr>
          <w:ilvl w:val="0"/>
          <w:numId w:val="37"/>
        </w:numPr>
        <w:spacing w:before="240" w:after="240"/>
        <w:jc w:val="both"/>
      </w:pPr>
      <w:r>
        <w:t xml:space="preserve">Pelas despesas com tributos, encargos trabalhistas, comerciais e técnicos relacionados à execução dos serviços; </w:t>
      </w:r>
    </w:p>
    <w:p w14:paraId="52D01960" w14:textId="26D12D9C" w:rsidR="00F8297E" w:rsidRDefault="0071004E" w:rsidP="00F8297E">
      <w:pPr>
        <w:pStyle w:val="PargrafodaLista"/>
        <w:numPr>
          <w:ilvl w:val="0"/>
          <w:numId w:val="37"/>
        </w:numPr>
        <w:spacing w:before="240" w:after="240"/>
        <w:jc w:val="both"/>
      </w:pPr>
      <w:r>
        <w:t xml:space="preserve">Pela entrega da documentação técnica da solução, contendo manuais, tutoriais, termos de uso e especificações operacionais; </w:t>
      </w:r>
    </w:p>
    <w:p w14:paraId="3130C55F" w14:textId="41CF8FB1" w:rsidR="00F8297E" w:rsidRDefault="0071004E" w:rsidP="00F8297E">
      <w:pPr>
        <w:pStyle w:val="PargrafodaLista"/>
        <w:numPr>
          <w:ilvl w:val="0"/>
          <w:numId w:val="37"/>
        </w:numPr>
        <w:spacing w:before="240" w:after="240"/>
        <w:jc w:val="both"/>
      </w:pPr>
      <w:r>
        <w:t xml:space="preserve">Pela substituição ou solução imediata de falhas técnicas que impactem a execução dos serviços. </w:t>
      </w:r>
    </w:p>
    <w:p w14:paraId="4D942DBD" w14:textId="347437CE" w:rsidR="00F8297E" w:rsidRDefault="00F8297E" w:rsidP="00294E28">
      <w:pPr>
        <w:spacing w:before="240" w:after="240"/>
        <w:jc w:val="both"/>
      </w:pPr>
      <w:r w:rsidRPr="00F8297E">
        <w:rPr>
          <w:b/>
          <w:bCs/>
        </w:rPr>
        <w:t>9.2.7.</w:t>
      </w:r>
      <w:r>
        <w:t xml:space="preserve"> </w:t>
      </w:r>
      <w:r w:rsidR="0071004E">
        <w:t xml:space="preserve">Garantias Contratuais </w:t>
      </w:r>
    </w:p>
    <w:p w14:paraId="77F6881E" w14:textId="7D6EF74A" w:rsidR="00F8297E" w:rsidRDefault="0071004E" w:rsidP="00F8297E">
      <w:pPr>
        <w:pStyle w:val="PargrafodaLista"/>
        <w:numPr>
          <w:ilvl w:val="0"/>
          <w:numId w:val="38"/>
        </w:numPr>
        <w:spacing w:before="240" w:after="240"/>
        <w:jc w:val="both"/>
      </w:pPr>
      <w:r>
        <w:t xml:space="preserve">A empresa deverá atender integralmente às condições previstas neste Termo de Referência, no Estudo Técnico Preliminar, na proposta comercial aprovada e nas exigências legais da Lei nº 14.133/2021; </w:t>
      </w:r>
    </w:p>
    <w:p w14:paraId="1429AB7F" w14:textId="38B25C5C" w:rsidR="0071004E" w:rsidRPr="00F8297E" w:rsidRDefault="0071004E" w:rsidP="00F8297E">
      <w:pPr>
        <w:pStyle w:val="PargrafodaLista"/>
        <w:numPr>
          <w:ilvl w:val="0"/>
          <w:numId w:val="38"/>
        </w:numPr>
        <w:spacing w:before="240" w:after="240"/>
        <w:jc w:val="both"/>
        <w:rPr>
          <w:b/>
          <w:bCs/>
          <w:iCs/>
        </w:rPr>
      </w:pPr>
      <w:r>
        <w:t>O município reserva-se o direito de não aceitar a entrega da solução caso não esteja em conformidade com as especificações técnicas e contratuais, podendo aplicar as penalidades cabíveis e, se necessário, rescindir o contrato.</w:t>
      </w:r>
    </w:p>
    <w:p w14:paraId="25B4ECAC" w14:textId="198D8978" w:rsidR="00294E28" w:rsidRPr="00F8297E" w:rsidRDefault="00F8297E" w:rsidP="00294E28">
      <w:pPr>
        <w:spacing w:before="240" w:after="240"/>
        <w:jc w:val="both"/>
        <w:rPr>
          <w:bCs/>
          <w:iCs/>
        </w:rPr>
      </w:pPr>
      <w:r w:rsidRPr="00F8297E">
        <w:rPr>
          <w:b/>
          <w:bCs/>
          <w:iCs/>
        </w:rPr>
        <w:t>9</w:t>
      </w:r>
      <w:r w:rsidR="00294E28" w:rsidRPr="00F8297E">
        <w:rPr>
          <w:b/>
          <w:bCs/>
          <w:iCs/>
        </w:rPr>
        <w:t>.</w:t>
      </w:r>
      <w:r w:rsidRPr="00F8297E">
        <w:rPr>
          <w:b/>
          <w:bCs/>
          <w:iCs/>
        </w:rPr>
        <w:t>3</w:t>
      </w:r>
      <w:r w:rsidR="00294E28" w:rsidRPr="00F8297E">
        <w:rPr>
          <w:b/>
          <w:bCs/>
          <w:iCs/>
        </w:rPr>
        <w:t>.</w:t>
      </w:r>
      <w:r w:rsidR="00294E28" w:rsidRPr="00F8297E">
        <w:rPr>
          <w:bCs/>
          <w:iCs/>
        </w:rPr>
        <w:t xml:space="preserve"> Em conformidade com o inciso II, do art. 140, da Lei nº 14.133/2021, executado o contratado, a contratante receberá o objeto em duas etapas:</w:t>
      </w:r>
    </w:p>
    <w:p w14:paraId="28E83A15" w14:textId="77777777" w:rsidR="00294E28" w:rsidRPr="00F8297E" w:rsidRDefault="00294E28" w:rsidP="00294E28">
      <w:pPr>
        <w:spacing w:before="240" w:after="240"/>
        <w:jc w:val="both"/>
        <w:rPr>
          <w:bCs/>
          <w:iCs/>
        </w:rPr>
      </w:pPr>
      <w:r w:rsidRPr="00F8297E">
        <w:rPr>
          <w:bCs/>
          <w:iCs/>
        </w:rPr>
        <w:t>a) Provisoriamente, pelo responsável por seu acompanhamento e fiscalização, para efeito de posterior verificação do objeto conforme as especificações exigidas na contratação;</w:t>
      </w:r>
    </w:p>
    <w:p w14:paraId="700908EC" w14:textId="77777777" w:rsidR="00294E28" w:rsidRPr="00F8297E" w:rsidRDefault="00294E28" w:rsidP="00294E28">
      <w:pPr>
        <w:spacing w:before="240" w:after="240"/>
        <w:jc w:val="both"/>
        <w:rPr>
          <w:bCs/>
          <w:iCs/>
        </w:rPr>
      </w:pPr>
      <w:r w:rsidRPr="00F8297E">
        <w:rPr>
          <w:bCs/>
          <w:iCs/>
        </w:rPr>
        <w:t>a.1) Se os materiais fornecidos e/ou serviços executados pela CONTRATADA não satisfizerem as condições exigidas, serão recusados pela fiscalização e deverão ser substituídos e/ou refeitos dentro do prazo de entrega fixado para a contratação.</w:t>
      </w:r>
    </w:p>
    <w:p w14:paraId="25A84903" w14:textId="77777777" w:rsidR="00294E28" w:rsidRPr="00F8297E" w:rsidRDefault="00294E28" w:rsidP="00294E28">
      <w:pPr>
        <w:spacing w:before="240" w:after="240"/>
        <w:jc w:val="both"/>
        <w:rPr>
          <w:bCs/>
          <w:iCs/>
        </w:rPr>
      </w:pPr>
      <w:r w:rsidRPr="00F8297E">
        <w:rPr>
          <w:bCs/>
          <w:iCs/>
        </w:rPr>
        <w:lastRenderedPageBreak/>
        <w:t xml:space="preserve">b) Definitivamente, por servidor ou comissão designada pela autoridade competente, em até </w:t>
      </w:r>
      <w:r w:rsidRPr="00F8297E">
        <w:rPr>
          <w:b/>
          <w:bCs/>
          <w:iCs/>
        </w:rPr>
        <w:t>05 (cinco) dias</w:t>
      </w:r>
      <w:r w:rsidRPr="00F8297E">
        <w:rPr>
          <w:bCs/>
          <w:iCs/>
        </w:rPr>
        <w:t>, a contar do recebimento provisório, para a verificação da adequação do objeto aos termos contratuais e consequente aceitação.</w:t>
      </w:r>
    </w:p>
    <w:p w14:paraId="285A9F00" w14:textId="7B294D32" w:rsidR="00294E28" w:rsidRPr="00F8297E" w:rsidRDefault="00F8297E" w:rsidP="003D1E80">
      <w:pPr>
        <w:spacing w:before="240" w:after="240"/>
        <w:jc w:val="both"/>
        <w:rPr>
          <w:b/>
          <w:bCs/>
        </w:rPr>
      </w:pPr>
      <w:r>
        <w:rPr>
          <w:b/>
          <w:bCs/>
          <w:iCs/>
        </w:rPr>
        <w:t>9</w:t>
      </w:r>
      <w:r w:rsidR="00294E28" w:rsidRPr="00F8297E">
        <w:rPr>
          <w:b/>
          <w:bCs/>
          <w:iCs/>
        </w:rPr>
        <w:t>.</w:t>
      </w:r>
      <w:r>
        <w:rPr>
          <w:b/>
          <w:bCs/>
          <w:iCs/>
        </w:rPr>
        <w:t>4</w:t>
      </w:r>
      <w:r w:rsidR="00294E28" w:rsidRPr="00F8297E">
        <w:rPr>
          <w:b/>
          <w:bCs/>
          <w:iCs/>
        </w:rPr>
        <w:t>.</w:t>
      </w:r>
      <w:r w:rsidR="00294E28" w:rsidRPr="00F8297E">
        <w:rPr>
          <w:bCs/>
          <w:iCs/>
        </w:rPr>
        <w:t xml:space="preserve"> Em hipótese alguma serão aceitos produtos em desacordo com as condições pactuadas, ficando, sob responsabilidade da CONTRATADA, o controle de qualidade do fornecimento, bem como a repetição às suas próprias custas para correção de falhas, visando a apresentação</w:t>
      </w:r>
      <w:r w:rsidR="0034606C" w:rsidRPr="00F8297E">
        <w:rPr>
          <w:bCs/>
          <w:iCs/>
        </w:rPr>
        <w:t xml:space="preserve"> da qualidade e resultados requisitados.</w:t>
      </w:r>
    </w:p>
    <w:p w14:paraId="17D485F3" w14:textId="226FCCE9" w:rsidR="002E54E3" w:rsidRPr="00F8297E" w:rsidRDefault="002E54E3" w:rsidP="002E54E3">
      <w:pPr>
        <w:spacing w:before="240" w:after="240"/>
        <w:jc w:val="both"/>
        <w:rPr>
          <w:rFonts w:eastAsia="Arial"/>
          <w:b/>
          <w:bCs/>
        </w:rPr>
      </w:pPr>
      <w:bookmarkStart w:id="22" w:name="_Hlk158984183"/>
      <w:bookmarkEnd w:id="20"/>
      <w:bookmarkEnd w:id="21"/>
      <w:r w:rsidRPr="00F8297E">
        <w:rPr>
          <w:b/>
          <w:bCs/>
          <w:iCs/>
        </w:rPr>
        <w:t>1</w:t>
      </w:r>
      <w:r w:rsidR="00F8297E" w:rsidRPr="00F8297E">
        <w:rPr>
          <w:b/>
          <w:bCs/>
          <w:iCs/>
        </w:rPr>
        <w:t>0</w:t>
      </w:r>
      <w:r w:rsidRPr="00F8297E">
        <w:rPr>
          <w:b/>
          <w:bCs/>
          <w:iCs/>
        </w:rPr>
        <w:t xml:space="preserve">. </w:t>
      </w:r>
      <w:r w:rsidRPr="00F8297E">
        <w:rPr>
          <w:rFonts w:eastAsia="Arial"/>
          <w:b/>
          <w:bCs/>
        </w:rPr>
        <w:t xml:space="preserve">PREVISÃO DE PENALIDADES POR DESCUMPRIMENTO CONTRATUAL </w:t>
      </w:r>
    </w:p>
    <w:p w14:paraId="4F237772" w14:textId="59708CAB"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.1.</w:t>
      </w:r>
      <w:r w:rsidRPr="00F8297E">
        <w:rPr>
          <w:bCs/>
        </w:rPr>
        <w:t xml:space="preserve"> Será considerado infração administrativa, quaisquer das infrações previstas no art. 155 da Lei nº 14.133, de 2021, garantida o contraditório e a ampla defesa.</w:t>
      </w:r>
    </w:p>
    <w:p w14:paraId="1EAA24C9" w14:textId="727414B1"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.2.</w:t>
      </w:r>
      <w:r w:rsidRPr="00F8297E">
        <w:rPr>
          <w:bCs/>
        </w:rPr>
        <w:t xml:space="preserve"> A CONTRATADA que cometer qualquer das infrações discriminadas no item anterior ficará sujeito, sem prejuízo da responsabilidade civil e criminal, às seguintes sanções:</w:t>
      </w:r>
    </w:p>
    <w:p w14:paraId="0051FABB" w14:textId="77777777" w:rsidR="002E54E3" w:rsidRPr="00F8297E" w:rsidRDefault="002E54E3" w:rsidP="002E54E3">
      <w:pPr>
        <w:spacing w:before="240" w:after="240"/>
        <w:jc w:val="both"/>
        <w:rPr>
          <w:bCs/>
        </w:rPr>
      </w:pPr>
      <w:r w:rsidRPr="00F8297E">
        <w:rPr>
          <w:bCs/>
        </w:rPr>
        <w:t>a) Advertência, pela infração do inciso I do citado artigo 155, quando não se justificar a imposição de penalidade mais grave;</w:t>
      </w:r>
    </w:p>
    <w:p w14:paraId="640C84E4" w14:textId="77777777" w:rsidR="002E54E3" w:rsidRPr="00F8297E" w:rsidRDefault="002E54E3" w:rsidP="002E54E3">
      <w:pPr>
        <w:spacing w:before="240" w:after="240"/>
        <w:jc w:val="both"/>
        <w:rPr>
          <w:bCs/>
        </w:rPr>
      </w:pPr>
      <w:r w:rsidRPr="00F8297E">
        <w:rPr>
          <w:bCs/>
        </w:rPr>
        <w:t>b) Multa de 0,5% até 10% (dez por cento) sobre o valor estimado do(s) item(s) prejudicado(s) pela conduta da CONTRATADA, por qualquer infração dos incisos I ao XII do referido art. 155;</w:t>
      </w:r>
    </w:p>
    <w:p w14:paraId="4F52F812" w14:textId="77777777" w:rsidR="002E54E3" w:rsidRPr="00F8297E" w:rsidRDefault="002E54E3" w:rsidP="002E54E3">
      <w:pPr>
        <w:spacing w:before="240" w:after="240"/>
        <w:jc w:val="both"/>
        <w:rPr>
          <w:bCs/>
        </w:rPr>
      </w:pPr>
      <w:r w:rsidRPr="00F8297E">
        <w:rPr>
          <w:bCs/>
        </w:rPr>
        <w:t>c) Impedimento de licitar e contratar no âmbito da Administração Pública direta e indireta do ente federativo que tiver aplicado a sanção, pelo prazo máximo de 3 (três) anos, nos casos dos incisos II ao VII do citado artigo 155 deste documento, quando não se justificar a imposição de penalidade mais grave.</w:t>
      </w:r>
    </w:p>
    <w:p w14:paraId="3D039937" w14:textId="77777777" w:rsidR="002E54E3" w:rsidRPr="00F8297E" w:rsidRDefault="002E54E3" w:rsidP="002E54E3">
      <w:pPr>
        <w:spacing w:before="240" w:after="240"/>
        <w:jc w:val="both"/>
        <w:rPr>
          <w:bCs/>
        </w:rPr>
      </w:pPr>
      <w:r w:rsidRPr="00F8297E">
        <w:rPr>
          <w:bCs/>
        </w:rPr>
        <w:t>d) Declaração de inidoneidade para licitar ou contratar, que impedirá o responsável de licitar ou contratar no âmbito da Administração Pública direta e indireta de todos os entes federativos, pelo prazo mínimo de 3 (três) anos e máximo de 6 (seis) anos, nos casos dos incisos VIII ao XII do referido artigo 155, bem como nos demais casos que justifiquem a imposição da penalidade mais grave.</w:t>
      </w:r>
    </w:p>
    <w:p w14:paraId="4E19A22E" w14:textId="5172D22E"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.3.</w:t>
      </w:r>
      <w:r w:rsidRPr="00F8297E">
        <w:rPr>
          <w:bCs/>
        </w:rPr>
        <w:t xml:space="preserve"> Na aplicação das sanções serão considerados:</w:t>
      </w:r>
    </w:p>
    <w:p w14:paraId="486F9853" w14:textId="46623301"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.3.1.</w:t>
      </w:r>
      <w:r w:rsidRPr="00F8297E">
        <w:rPr>
          <w:bCs/>
        </w:rPr>
        <w:t xml:space="preserve"> A natureza e a gravidade da infração cometida.</w:t>
      </w:r>
    </w:p>
    <w:p w14:paraId="7C338B47" w14:textId="2F0FAAB9"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.3.2.</w:t>
      </w:r>
      <w:r w:rsidRPr="00F8297E">
        <w:rPr>
          <w:bCs/>
        </w:rPr>
        <w:t xml:space="preserve"> As peculiaridades do caso concreto.</w:t>
      </w:r>
    </w:p>
    <w:p w14:paraId="60732EE8" w14:textId="589D5CD5"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.3.3.</w:t>
      </w:r>
      <w:r w:rsidRPr="00F8297E">
        <w:rPr>
          <w:bCs/>
        </w:rPr>
        <w:t xml:space="preserve"> As circunstâncias agravantes ou atenuantes.</w:t>
      </w:r>
    </w:p>
    <w:p w14:paraId="3DDB6DE5" w14:textId="04FE9849"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.3.4.</w:t>
      </w:r>
      <w:r w:rsidRPr="00F8297E">
        <w:rPr>
          <w:bCs/>
        </w:rPr>
        <w:t xml:space="preserve"> Os danos que dela provierem para a Administração Pública.</w:t>
      </w:r>
    </w:p>
    <w:p w14:paraId="2613CE73" w14:textId="3F82F286"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.3.5.</w:t>
      </w:r>
      <w:r w:rsidRPr="00F8297E">
        <w:rPr>
          <w:bCs/>
        </w:rPr>
        <w:t xml:space="preserve"> A implantação ou o aperfeiçoamento de programa de integridade, conforme normas e orientações dos órgãos de controle.</w:t>
      </w:r>
    </w:p>
    <w:p w14:paraId="60E3C69A" w14:textId="71F95715"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.4.</w:t>
      </w:r>
      <w:r w:rsidRPr="00F8297E">
        <w:rPr>
          <w:bCs/>
        </w:rPr>
        <w:t xml:space="preserve"> Se a multa aplicada e as indenizações cabíveis forem superiores ao valor de pagamento eventualmente devido pela Administração à CONTRATADA, além da perda desse valor, a </w:t>
      </w:r>
      <w:r w:rsidRPr="00F8297E">
        <w:rPr>
          <w:bCs/>
        </w:rPr>
        <w:lastRenderedPageBreak/>
        <w:t>diferença será descontada da garantia prestada ou será cobrada judicialmente.</w:t>
      </w:r>
    </w:p>
    <w:p w14:paraId="1D46DDF6" w14:textId="4C248F9E"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.5.</w:t>
      </w:r>
      <w:r w:rsidRPr="00F8297E">
        <w:rPr>
          <w:bCs/>
        </w:rPr>
        <w:t xml:space="preserve"> A aplicação das sanções previstas neste documento, não exclui, em hipótese alguma, a obrigação de reparação integral do dano causado à Administração Pública.</w:t>
      </w:r>
    </w:p>
    <w:p w14:paraId="42BDDBF1" w14:textId="5A9DE87A" w:rsidR="002E54E3" w:rsidRPr="00F8297E" w:rsidRDefault="002E54E3" w:rsidP="002E54E3">
      <w:pPr>
        <w:spacing w:before="240" w:after="240"/>
        <w:jc w:val="both"/>
        <w:rPr>
          <w:bCs/>
        </w:rPr>
      </w:pPr>
      <w:r w:rsidRPr="00F8297E">
        <w:rPr>
          <w:b/>
          <w:bCs/>
        </w:rPr>
        <w:t>1</w:t>
      </w:r>
      <w:r w:rsidR="00F8297E" w:rsidRPr="00F8297E">
        <w:rPr>
          <w:b/>
          <w:bCs/>
        </w:rPr>
        <w:t>0</w:t>
      </w:r>
      <w:r w:rsidRPr="00F8297E">
        <w:rPr>
          <w:b/>
          <w:bCs/>
        </w:rPr>
        <w:t>.6.</w:t>
      </w:r>
      <w:r w:rsidRPr="00F8297E">
        <w:rPr>
          <w:bCs/>
        </w:rPr>
        <w:t xml:space="preserve"> A penalidade de multa pode ser aplicada cumulativamente com as demais sanções.</w:t>
      </w:r>
    </w:p>
    <w:p w14:paraId="61542A2D" w14:textId="69B6B5C7" w:rsidR="00DF3CC9" w:rsidRPr="00F8297E" w:rsidRDefault="00DF3CC9" w:rsidP="00DF3CC9">
      <w:pPr>
        <w:spacing w:before="240" w:after="240"/>
        <w:jc w:val="both"/>
        <w:rPr>
          <w:b/>
          <w:bCs/>
        </w:rPr>
      </w:pPr>
      <w:r w:rsidRPr="00F8297E">
        <w:rPr>
          <w:b/>
          <w:bCs/>
          <w:iCs/>
        </w:rPr>
        <w:t>1</w:t>
      </w:r>
      <w:r w:rsidR="00F8297E" w:rsidRPr="00F8297E">
        <w:rPr>
          <w:b/>
          <w:bCs/>
          <w:iCs/>
        </w:rPr>
        <w:t>1</w:t>
      </w:r>
      <w:r w:rsidRPr="00F8297E">
        <w:rPr>
          <w:b/>
          <w:bCs/>
          <w:iCs/>
        </w:rPr>
        <w:t>.</w:t>
      </w:r>
      <w:r w:rsidRPr="00F8297E">
        <w:rPr>
          <w:iCs/>
        </w:rPr>
        <w:t xml:space="preserve"> </w:t>
      </w:r>
      <w:r w:rsidR="002E54E3" w:rsidRPr="00F8297E">
        <w:rPr>
          <w:b/>
          <w:bCs/>
        </w:rPr>
        <w:t>DA FORMA DE PAGAMENTO</w:t>
      </w:r>
    </w:p>
    <w:p w14:paraId="74E2FB27" w14:textId="3EB97CD1" w:rsidR="00DF3CC9" w:rsidRPr="00F8297E" w:rsidRDefault="00DF3CC9" w:rsidP="00DF3CC9">
      <w:pPr>
        <w:spacing w:before="240" w:after="240"/>
        <w:jc w:val="both"/>
        <w:rPr>
          <w:iCs/>
        </w:rPr>
      </w:pPr>
      <w:r w:rsidRPr="00F8297E">
        <w:rPr>
          <w:b/>
          <w:bCs/>
          <w:iCs/>
        </w:rPr>
        <w:t>1</w:t>
      </w:r>
      <w:r w:rsidR="00F8297E" w:rsidRPr="00F8297E">
        <w:rPr>
          <w:b/>
          <w:bCs/>
          <w:iCs/>
        </w:rPr>
        <w:t>1</w:t>
      </w:r>
      <w:r w:rsidRPr="00F8297E">
        <w:rPr>
          <w:b/>
          <w:bCs/>
          <w:iCs/>
        </w:rPr>
        <w:t>.1.</w:t>
      </w:r>
      <w:r w:rsidRPr="00F8297E">
        <w:rPr>
          <w:iCs/>
        </w:rPr>
        <w:t xml:space="preserve"> </w:t>
      </w:r>
      <w:bookmarkStart w:id="23" w:name="_Hlk155171800"/>
      <w:r w:rsidRPr="00F8297E">
        <w:rPr>
          <w:iCs/>
        </w:rPr>
        <w:t xml:space="preserve">A liquidação e o pagamento serão realizados no prazo máximo de até </w:t>
      </w:r>
      <w:r w:rsidRPr="00F8297E">
        <w:rPr>
          <w:b/>
          <w:bCs/>
          <w:iCs/>
        </w:rPr>
        <w:t>30 (trinta) dias</w:t>
      </w:r>
      <w:r w:rsidRPr="00F8297E">
        <w:rPr>
          <w:iCs/>
        </w:rPr>
        <w:t>, contados a partir do recebimento do objeto, mediante apresentação da Nota Fiscal/Fatura, devidamente atestada pelo(a) empregado público competente. Os pagamentos serão realizados através de ordem bancária, para crédito em banco, agência e conta corrente indicados pelo contratado.</w:t>
      </w:r>
      <w:bookmarkEnd w:id="23"/>
    </w:p>
    <w:p w14:paraId="42C9FC35" w14:textId="3BCEF6FF" w:rsidR="00DF3CC9" w:rsidRPr="00F8297E" w:rsidRDefault="00DF3CC9" w:rsidP="00DF3CC9">
      <w:pPr>
        <w:spacing w:before="240" w:after="240"/>
        <w:jc w:val="both"/>
        <w:rPr>
          <w:b/>
          <w:bCs/>
          <w:iCs/>
        </w:rPr>
      </w:pPr>
      <w:r w:rsidRPr="00F8297E">
        <w:rPr>
          <w:b/>
          <w:bCs/>
          <w:iCs/>
        </w:rPr>
        <w:t>1</w:t>
      </w:r>
      <w:r w:rsidR="00F8297E" w:rsidRPr="00F8297E">
        <w:rPr>
          <w:b/>
          <w:bCs/>
          <w:iCs/>
        </w:rPr>
        <w:t>1</w:t>
      </w:r>
      <w:r w:rsidRPr="00F8297E">
        <w:rPr>
          <w:b/>
          <w:bCs/>
          <w:iCs/>
        </w:rPr>
        <w:t>.2.</w:t>
      </w:r>
      <w:r w:rsidRPr="00F8297E">
        <w:rPr>
          <w:bCs/>
          <w:iCs/>
        </w:rPr>
        <w:t xml:space="preserve"> Para os serviços deverá ser emitida </w:t>
      </w:r>
      <w:r w:rsidRPr="00F8297E">
        <w:rPr>
          <w:b/>
          <w:iCs/>
        </w:rPr>
        <w:t>Nota fiscal/Fatura a cada mês</w:t>
      </w:r>
      <w:r w:rsidRPr="00F8297E">
        <w:rPr>
          <w:bCs/>
          <w:iCs/>
        </w:rPr>
        <w:t>,</w:t>
      </w:r>
      <w:r w:rsidR="002206F4" w:rsidRPr="00F8297E">
        <w:rPr>
          <w:b/>
          <w:bCs/>
          <w:iCs/>
        </w:rPr>
        <w:t xml:space="preserve"> para cada unidade demandante </w:t>
      </w:r>
      <w:r w:rsidR="002206F4" w:rsidRPr="00F8297E">
        <w:rPr>
          <w:bCs/>
          <w:iCs/>
        </w:rPr>
        <w:t>em</w:t>
      </w:r>
      <w:r w:rsidRPr="00F8297E">
        <w:rPr>
          <w:bCs/>
          <w:iCs/>
        </w:rPr>
        <w:t xml:space="preserve"> nome do Consórcio Público de Saúde da Microrregião de Crato – CPSMC</w:t>
      </w:r>
      <w:r w:rsidR="002206F4" w:rsidRPr="00F8297E">
        <w:rPr>
          <w:bCs/>
          <w:iCs/>
        </w:rPr>
        <w:t>.</w:t>
      </w:r>
    </w:p>
    <w:p w14:paraId="59DD4C9A" w14:textId="5D7680FD" w:rsidR="00DF3CC9" w:rsidRPr="00F8297E" w:rsidRDefault="00DF3CC9" w:rsidP="00DF3CC9">
      <w:pPr>
        <w:spacing w:before="240" w:after="240"/>
        <w:jc w:val="both"/>
        <w:rPr>
          <w:bCs/>
          <w:iCs/>
        </w:rPr>
      </w:pPr>
      <w:r w:rsidRPr="00F8297E">
        <w:rPr>
          <w:b/>
          <w:bCs/>
          <w:iCs/>
        </w:rPr>
        <w:t>1</w:t>
      </w:r>
      <w:r w:rsidR="00F8297E" w:rsidRPr="00F8297E">
        <w:rPr>
          <w:b/>
          <w:bCs/>
          <w:iCs/>
        </w:rPr>
        <w:t>1</w:t>
      </w:r>
      <w:r w:rsidRPr="00F8297E">
        <w:rPr>
          <w:b/>
          <w:bCs/>
          <w:iCs/>
        </w:rPr>
        <w:t>.2.1.</w:t>
      </w:r>
      <w:r w:rsidRPr="00F8297E">
        <w:rPr>
          <w:bCs/>
          <w:iCs/>
        </w:rPr>
        <w:t xml:space="preserve"> As informações necessárias para emissão da Nota fiscal/Fatura deverão ser requeridas Junto ao órgão solicitante.</w:t>
      </w:r>
    </w:p>
    <w:p w14:paraId="19D09780" w14:textId="671F0B80" w:rsidR="00DF3CC9" w:rsidRPr="00F8297E" w:rsidRDefault="00DF3CC9" w:rsidP="00DF3CC9">
      <w:pPr>
        <w:spacing w:before="240" w:after="240"/>
        <w:jc w:val="both"/>
        <w:rPr>
          <w:bCs/>
          <w:iCs/>
        </w:rPr>
      </w:pPr>
      <w:r w:rsidRPr="00F8297E">
        <w:rPr>
          <w:b/>
          <w:bCs/>
          <w:iCs/>
        </w:rPr>
        <w:t>1</w:t>
      </w:r>
      <w:r w:rsidR="00F8297E" w:rsidRPr="00F8297E">
        <w:rPr>
          <w:b/>
          <w:bCs/>
          <w:iCs/>
        </w:rPr>
        <w:t>1</w:t>
      </w:r>
      <w:r w:rsidRPr="00F8297E">
        <w:rPr>
          <w:b/>
          <w:bCs/>
          <w:iCs/>
        </w:rPr>
        <w:t>.2.2.</w:t>
      </w:r>
      <w:r w:rsidRPr="00F8297E">
        <w:rPr>
          <w:iCs/>
        </w:rPr>
        <w:t xml:space="preserve"> Considera-se ocorrido o recebimento da nota fiscal ou fatura quando o órgão contratante atestar a execução do objeto do contrato.</w:t>
      </w:r>
    </w:p>
    <w:p w14:paraId="7250BE06" w14:textId="54142519" w:rsidR="00DF3CC9" w:rsidRPr="00F8297E" w:rsidRDefault="00DF3CC9" w:rsidP="00DF3CC9">
      <w:pPr>
        <w:spacing w:before="240" w:after="240"/>
        <w:jc w:val="both"/>
        <w:rPr>
          <w:iCs/>
        </w:rPr>
      </w:pPr>
      <w:r w:rsidRPr="00F8297E">
        <w:rPr>
          <w:b/>
          <w:bCs/>
          <w:iCs/>
        </w:rPr>
        <w:t>1</w:t>
      </w:r>
      <w:r w:rsidR="00F8297E" w:rsidRPr="00F8297E">
        <w:rPr>
          <w:b/>
          <w:bCs/>
          <w:iCs/>
        </w:rPr>
        <w:t>1</w:t>
      </w:r>
      <w:r w:rsidRPr="00F8297E">
        <w:rPr>
          <w:b/>
          <w:bCs/>
          <w:iCs/>
        </w:rPr>
        <w:t>.3.</w:t>
      </w:r>
      <w:r w:rsidRPr="00F8297E">
        <w:rPr>
          <w:iCs/>
        </w:rPr>
        <w:t xml:space="preserve"> A Nota Fiscal ou Fatura deverá ser obrigatoriamente acompanhada das seguintes comprovações:</w:t>
      </w:r>
    </w:p>
    <w:p w14:paraId="1E96D2AF" w14:textId="64093E7E" w:rsidR="00DF3CC9" w:rsidRPr="00F8297E" w:rsidRDefault="00DF3CC9" w:rsidP="00DF3CC9">
      <w:pPr>
        <w:spacing w:before="240" w:after="240"/>
        <w:jc w:val="both"/>
        <w:rPr>
          <w:b/>
          <w:bCs/>
          <w:iCs/>
        </w:rPr>
      </w:pPr>
      <w:r w:rsidRPr="00F8297E">
        <w:rPr>
          <w:b/>
          <w:bCs/>
          <w:iCs/>
        </w:rPr>
        <w:t>1</w:t>
      </w:r>
      <w:r w:rsidR="00F8297E" w:rsidRPr="00F8297E">
        <w:rPr>
          <w:b/>
          <w:bCs/>
          <w:iCs/>
        </w:rPr>
        <w:t>1</w:t>
      </w:r>
      <w:r w:rsidRPr="00F8297E">
        <w:rPr>
          <w:b/>
          <w:bCs/>
          <w:iCs/>
        </w:rPr>
        <w:t>.3.1.</w:t>
      </w:r>
      <w:r w:rsidRPr="00F8297E">
        <w:rPr>
          <w:iCs/>
        </w:rPr>
        <w:t xml:space="preserve"> Certidão Negativa de Débito (CND) relativa a Créditos Tributários Federais e à Dívida Ativa da União, do Estado e do Município, o Certificado de Regularidade do FGTS (CRF) e a Certidão Negativa de Débitos Trabalhistas (CNDT).</w:t>
      </w:r>
      <w:r w:rsidRPr="00F8297E">
        <w:rPr>
          <w:b/>
          <w:bCs/>
          <w:iCs/>
        </w:rPr>
        <w:t xml:space="preserve"> </w:t>
      </w:r>
    </w:p>
    <w:p w14:paraId="1B1D49A2" w14:textId="4D915D65" w:rsidR="00DF3CC9" w:rsidRPr="00F8297E" w:rsidRDefault="00DF3CC9" w:rsidP="00DF3CC9">
      <w:pPr>
        <w:spacing w:before="240" w:after="240"/>
        <w:jc w:val="both"/>
        <w:rPr>
          <w:iCs/>
        </w:rPr>
      </w:pPr>
      <w:r w:rsidRPr="00F8297E">
        <w:rPr>
          <w:b/>
          <w:bCs/>
          <w:iCs/>
        </w:rPr>
        <w:t>1</w:t>
      </w:r>
      <w:r w:rsidR="00F8297E" w:rsidRPr="00F8297E">
        <w:rPr>
          <w:b/>
          <w:bCs/>
          <w:iCs/>
        </w:rPr>
        <w:t>1</w:t>
      </w:r>
      <w:r w:rsidRPr="00F8297E">
        <w:rPr>
          <w:b/>
          <w:bCs/>
          <w:iCs/>
        </w:rPr>
        <w:t>.4.</w:t>
      </w:r>
      <w:r w:rsidRPr="00F8297E">
        <w:rPr>
          <w:iCs/>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4D9E9F52" w14:textId="364E11CA" w:rsidR="00DF3CC9" w:rsidRPr="00F8297E" w:rsidRDefault="00DF3CC9" w:rsidP="00DF3CC9">
      <w:pPr>
        <w:spacing w:before="240" w:after="240"/>
        <w:jc w:val="both"/>
        <w:rPr>
          <w:iCs/>
        </w:rPr>
      </w:pPr>
      <w:r w:rsidRPr="00F8297E">
        <w:rPr>
          <w:b/>
          <w:bCs/>
          <w:iCs/>
        </w:rPr>
        <w:t>1</w:t>
      </w:r>
      <w:r w:rsidR="00F8297E" w:rsidRPr="00F8297E">
        <w:rPr>
          <w:b/>
          <w:bCs/>
          <w:iCs/>
        </w:rPr>
        <w:t>1</w:t>
      </w:r>
      <w:r w:rsidRPr="00F8297E">
        <w:rPr>
          <w:b/>
          <w:bCs/>
          <w:iCs/>
        </w:rPr>
        <w:t>.5.</w:t>
      </w:r>
      <w:r w:rsidRPr="00F8297E">
        <w:rPr>
          <w:iCs/>
        </w:rPr>
        <w:t xml:space="preserve"> Será considerada data do pagamento o dia em que constar como emitida a ordem bancária para pagamento.</w:t>
      </w:r>
    </w:p>
    <w:p w14:paraId="5952F3F7" w14:textId="3598BF92" w:rsidR="00DF3CC9" w:rsidRPr="00F8297E" w:rsidRDefault="00DF3CC9" w:rsidP="00DF3CC9">
      <w:pPr>
        <w:spacing w:before="240" w:after="240"/>
        <w:jc w:val="both"/>
        <w:rPr>
          <w:iCs/>
        </w:rPr>
      </w:pPr>
      <w:r w:rsidRPr="00F8297E">
        <w:rPr>
          <w:b/>
          <w:bCs/>
          <w:iCs/>
        </w:rPr>
        <w:t>1</w:t>
      </w:r>
      <w:r w:rsidR="00F8297E" w:rsidRPr="00F8297E">
        <w:rPr>
          <w:b/>
          <w:bCs/>
          <w:iCs/>
        </w:rPr>
        <w:t>1</w:t>
      </w:r>
      <w:r w:rsidRPr="00F8297E">
        <w:rPr>
          <w:b/>
          <w:bCs/>
          <w:iCs/>
        </w:rPr>
        <w:t>.6.</w:t>
      </w:r>
      <w:r w:rsidRPr="00F8297E">
        <w:rPr>
          <w:iCs/>
        </w:rPr>
        <w:t xml:space="preserve"> Nos casos de eventuais atrasos de pagamento, desde que o fornecedor beneficiário não tenha concorrido de alguma forma para tanto, fica convencionado que os encargos moratórios devidos, entre o término do prazo referido no item </w:t>
      </w:r>
      <w:r w:rsidRPr="00F8297E">
        <w:rPr>
          <w:b/>
          <w:iCs/>
        </w:rPr>
        <w:t>1</w:t>
      </w:r>
      <w:r w:rsidR="00F8297E" w:rsidRPr="00F8297E">
        <w:rPr>
          <w:b/>
          <w:iCs/>
        </w:rPr>
        <w:t>1</w:t>
      </w:r>
      <w:r w:rsidRPr="00F8297E">
        <w:rPr>
          <w:b/>
          <w:iCs/>
        </w:rPr>
        <w:t>.1</w:t>
      </w:r>
      <w:r w:rsidRPr="00F8297E">
        <w:rPr>
          <w:iCs/>
        </w:rPr>
        <w:t xml:space="preserve"> e a data do efetivo pagamento da nota fiscal/fatura, a serem incluídos em fatura própria, são calculados por meio da aplicação da seguinte fórmula: EM = I x N x VP, onde:</w:t>
      </w:r>
    </w:p>
    <w:p w14:paraId="5E662923" w14:textId="77777777" w:rsidR="00DF3CC9" w:rsidRPr="00F8297E" w:rsidRDefault="00DF3CC9" w:rsidP="00DF3CC9">
      <w:pPr>
        <w:spacing w:before="240" w:after="240"/>
        <w:jc w:val="both"/>
        <w:rPr>
          <w:iCs/>
        </w:rPr>
      </w:pPr>
      <w:r w:rsidRPr="00F8297E">
        <w:rPr>
          <w:iCs/>
        </w:rPr>
        <w:t>EM = Encargos Moratórios;</w:t>
      </w:r>
    </w:p>
    <w:p w14:paraId="10451ED3" w14:textId="77777777" w:rsidR="00DF3CC9" w:rsidRPr="00F8297E" w:rsidRDefault="00DF3CC9" w:rsidP="00DF3CC9">
      <w:pPr>
        <w:spacing w:before="240" w:after="240"/>
        <w:jc w:val="both"/>
        <w:rPr>
          <w:iCs/>
        </w:rPr>
      </w:pPr>
      <w:r w:rsidRPr="00F8297E">
        <w:rPr>
          <w:iCs/>
        </w:rPr>
        <w:t>N = Número de dias entre a data prevista para o pagamento e a do efetivo pagamento;</w:t>
      </w:r>
    </w:p>
    <w:p w14:paraId="46BC48D6" w14:textId="77777777" w:rsidR="00DF3CC9" w:rsidRPr="00F8297E" w:rsidRDefault="00DF3CC9" w:rsidP="00DF3CC9">
      <w:pPr>
        <w:spacing w:before="240" w:after="240"/>
        <w:jc w:val="both"/>
        <w:rPr>
          <w:iCs/>
        </w:rPr>
      </w:pPr>
      <w:r w:rsidRPr="00F8297E">
        <w:rPr>
          <w:iCs/>
        </w:rPr>
        <w:lastRenderedPageBreak/>
        <w:t>VP = Valor da parcela em atraso;</w:t>
      </w:r>
    </w:p>
    <w:p w14:paraId="40431ED2" w14:textId="77777777" w:rsidR="00DF3CC9" w:rsidRPr="00F8297E" w:rsidRDefault="00DF3CC9" w:rsidP="00DF3CC9">
      <w:pPr>
        <w:spacing w:before="240" w:after="240"/>
        <w:jc w:val="both"/>
        <w:rPr>
          <w:iCs/>
        </w:rPr>
      </w:pPr>
      <w:r w:rsidRPr="00F8297E">
        <w:rPr>
          <w:iCs/>
        </w:rPr>
        <w:t>I = Índice de compensação financeira = 0,00016438, assim apurado:</w:t>
      </w:r>
    </w:p>
    <w:p w14:paraId="6A023966" w14:textId="77777777" w:rsidR="00DF3CC9" w:rsidRPr="00F8297E" w:rsidRDefault="00DF3CC9" w:rsidP="00DF3CC9">
      <w:pPr>
        <w:spacing w:before="240" w:after="240"/>
        <w:jc w:val="both"/>
        <w:rPr>
          <w:iCs/>
        </w:rPr>
      </w:pPr>
      <w:r w:rsidRPr="00F8297E">
        <w:rPr>
          <w:iCs/>
        </w:rPr>
        <w:t>I = i / 365 I = 6/ 100 / 365 I = 0,00016438</w:t>
      </w:r>
    </w:p>
    <w:p w14:paraId="1F74C77F" w14:textId="21F8F248" w:rsidR="00505CC0" w:rsidRPr="00F8297E" w:rsidRDefault="00DF3CC9" w:rsidP="00DF3CC9">
      <w:pPr>
        <w:spacing w:before="240" w:after="240"/>
        <w:jc w:val="both"/>
        <w:rPr>
          <w:iCs/>
        </w:rPr>
      </w:pPr>
      <w:r w:rsidRPr="00F8297E">
        <w:rPr>
          <w:iCs/>
        </w:rPr>
        <w:t>Onde i = taxa percentual anual no valor de 6%.</w:t>
      </w:r>
      <w:bookmarkEnd w:id="22"/>
    </w:p>
    <w:p w14:paraId="7BC3B67F" w14:textId="7828601E" w:rsidR="00DF3CC9" w:rsidRPr="00F8297E" w:rsidRDefault="00DF3CC9" w:rsidP="00DF3CC9">
      <w:pPr>
        <w:spacing w:before="240" w:after="240"/>
        <w:jc w:val="both"/>
        <w:rPr>
          <w:b/>
          <w:bCs/>
          <w:iCs/>
        </w:rPr>
      </w:pPr>
      <w:r w:rsidRPr="00F8297E">
        <w:rPr>
          <w:b/>
          <w:bCs/>
          <w:iCs/>
        </w:rPr>
        <w:t>1</w:t>
      </w:r>
      <w:r w:rsidR="00F8297E" w:rsidRPr="00F8297E">
        <w:rPr>
          <w:b/>
          <w:bCs/>
          <w:iCs/>
        </w:rPr>
        <w:t>2</w:t>
      </w:r>
      <w:r w:rsidRPr="00F8297E">
        <w:rPr>
          <w:b/>
          <w:bCs/>
          <w:iCs/>
        </w:rPr>
        <w:t>. DO REAJUSTE</w:t>
      </w:r>
    </w:p>
    <w:p w14:paraId="17F97C9E" w14:textId="1D2D5891"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 xml:space="preserve">.1. </w:t>
      </w:r>
      <w:r w:rsidRPr="00F8297E">
        <w:rPr>
          <w:bCs/>
          <w:iCs/>
        </w:rPr>
        <w:t xml:space="preserve">Os valores iniciais do contrato firmado são fixos e irreajustáveis pelo prazo de um ano contados da data do orçamento estimado, cuja realização se deu em </w:t>
      </w:r>
      <w:r w:rsidR="00F8297E">
        <w:rPr>
          <w:b/>
          <w:bCs/>
          <w:iCs/>
        </w:rPr>
        <w:t>2</w:t>
      </w:r>
      <w:r w:rsidR="00E4611C">
        <w:rPr>
          <w:b/>
          <w:bCs/>
          <w:iCs/>
        </w:rPr>
        <w:t>3</w:t>
      </w:r>
      <w:r w:rsidR="00AD2E96" w:rsidRPr="00F8297E">
        <w:rPr>
          <w:b/>
          <w:bCs/>
          <w:iCs/>
        </w:rPr>
        <w:t>/</w:t>
      </w:r>
      <w:r w:rsidR="00170FC1" w:rsidRPr="00F8297E">
        <w:rPr>
          <w:b/>
          <w:bCs/>
          <w:iCs/>
        </w:rPr>
        <w:t>0</w:t>
      </w:r>
      <w:r w:rsidR="00C615D3" w:rsidRPr="00F8297E">
        <w:rPr>
          <w:b/>
          <w:bCs/>
          <w:iCs/>
        </w:rPr>
        <w:t>9</w:t>
      </w:r>
      <w:r w:rsidRPr="00F8297E">
        <w:rPr>
          <w:b/>
          <w:bCs/>
          <w:iCs/>
        </w:rPr>
        <w:t>/202</w:t>
      </w:r>
      <w:r w:rsidR="00170FC1" w:rsidRPr="00F8297E">
        <w:rPr>
          <w:b/>
          <w:bCs/>
          <w:iCs/>
        </w:rPr>
        <w:t>5</w:t>
      </w:r>
      <w:r w:rsidRPr="00F8297E">
        <w:rPr>
          <w:bCs/>
          <w:iCs/>
        </w:rPr>
        <w:t>.</w:t>
      </w:r>
    </w:p>
    <w:p w14:paraId="592E73B1" w14:textId="29B7901D"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.2.</w:t>
      </w:r>
      <w:r w:rsidRPr="00F8297E">
        <w:rPr>
          <w:bCs/>
          <w:iCs/>
        </w:rPr>
        <w:t xml:space="preserve"> Os valores iniciais poderão ser reajustados para as obrigações iniciadas e concluídas após a decorrência da anualidade exposta no item anterior.</w:t>
      </w:r>
    </w:p>
    <w:p w14:paraId="66193347" w14:textId="34504D62"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.3.</w:t>
      </w:r>
      <w:r w:rsidRPr="00F8297E">
        <w:rPr>
          <w:bCs/>
          <w:iCs/>
        </w:rPr>
        <w:t xml:space="preserve"> Nos reajustes subsequentes, o interregno mínimo de um ano será contado a partir dos efeitos financeiros do último reajuste.</w:t>
      </w:r>
    </w:p>
    <w:p w14:paraId="6FD10CCC" w14:textId="5979B04D" w:rsidR="00EF69DE" w:rsidRPr="00F8297E" w:rsidRDefault="00EF69DE" w:rsidP="00EF69DE">
      <w:pPr>
        <w:spacing w:before="240" w:after="240"/>
        <w:jc w:val="both"/>
        <w:rPr>
          <w:bCs/>
          <w:iCs/>
        </w:rPr>
      </w:pPr>
      <w:r w:rsidRPr="00F8297E">
        <w:rPr>
          <w:b/>
          <w:bCs/>
          <w:iCs/>
        </w:rPr>
        <w:t>1</w:t>
      </w:r>
      <w:r w:rsidR="00F8297E" w:rsidRPr="00F8297E">
        <w:rPr>
          <w:b/>
          <w:bCs/>
          <w:iCs/>
        </w:rPr>
        <w:t>2</w:t>
      </w:r>
      <w:r w:rsidR="003939E2" w:rsidRPr="00F8297E">
        <w:rPr>
          <w:b/>
          <w:bCs/>
          <w:iCs/>
        </w:rPr>
        <w:t>.</w:t>
      </w:r>
      <w:r w:rsidRPr="00F8297E">
        <w:rPr>
          <w:b/>
          <w:bCs/>
          <w:iCs/>
        </w:rPr>
        <w:t>3.1.</w:t>
      </w:r>
      <w:r w:rsidRPr="00F8297E">
        <w:rPr>
          <w:bCs/>
          <w:iCs/>
        </w:rPr>
        <w:t xml:space="preserve"> Os preços contratuais serão reajustados com base no índice IPCA, ou, na falta deste, pelo IGP-M, acumulado nos últimos 12 (doze) meses, com data-base vinculada à data do orçamento estimado, nos termos do §3º do art. 92 da Lei n.º 14.133/2021, salvo na hipótese de inexecução do objeto no prazo estipulado, comprovadamente, por falha da CONTRATADA.</w:t>
      </w:r>
    </w:p>
    <w:p w14:paraId="41E4DE6D" w14:textId="126A0724"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.3.2.</w:t>
      </w:r>
      <w:r w:rsidRPr="00F8297E">
        <w:rPr>
          <w:bCs/>
          <w:iCs/>
        </w:rPr>
        <w:t xml:space="preserve"> Apurada a variação do índice nos termos do item </w:t>
      </w:r>
      <w:r w:rsidRPr="00F8297E">
        <w:rPr>
          <w:b/>
          <w:bCs/>
          <w:iCs/>
        </w:rPr>
        <w:t>1</w:t>
      </w:r>
      <w:r w:rsidR="00F8297E" w:rsidRPr="00F8297E">
        <w:rPr>
          <w:b/>
          <w:bCs/>
          <w:iCs/>
        </w:rPr>
        <w:t>2</w:t>
      </w:r>
      <w:r w:rsidRPr="00F8297E">
        <w:rPr>
          <w:b/>
          <w:bCs/>
          <w:iCs/>
        </w:rPr>
        <w:t>.3.1</w:t>
      </w:r>
      <w:r w:rsidRPr="00F8297E">
        <w:rPr>
          <w:bCs/>
          <w:iCs/>
        </w:rPr>
        <w:t>, aplica-se esse percentual sobre o valor do contrato constante na cláusula sétima deste instrumento.</w:t>
      </w:r>
    </w:p>
    <w:p w14:paraId="0435E03B" w14:textId="18475263"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.3.3.</w:t>
      </w:r>
      <w:r w:rsidRPr="00F8297E">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70FDBC36"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.4.</w:t>
      </w:r>
      <w:r w:rsidRPr="00F8297E">
        <w:rPr>
          <w:bCs/>
          <w:iCs/>
        </w:rPr>
        <w:t xml:space="preserve"> Caso os índices acima venham a ser extintos ou, de qualquer forma, não possam mais ser utilizados, será adotado, em substituição, o que vier a ser determinado pela legislação em vigor à época.</w:t>
      </w:r>
    </w:p>
    <w:p w14:paraId="58D86211" w14:textId="0E72D99E"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.5.</w:t>
      </w:r>
      <w:r w:rsidRPr="00F8297E">
        <w:rPr>
          <w:bCs/>
          <w:iCs/>
        </w:rPr>
        <w:t xml:space="preserve"> No caso de atraso ou não divulgação do índice de reajustamento indicado no item </w:t>
      </w:r>
      <w:r w:rsidRPr="00F8297E">
        <w:rPr>
          <w:b/>
          <w:bCs/>
          <w:iCs/>
        </w:rPr>
        <w:t>1</w:t>
      </w:r>
      <w:r w:rsidR="00F8297E" w:rsidRPr="00F8297E">
        <w:rPr>
          <w:b/>
          <w:bCs/>
          <w:iCs/>
        </w:rPr>
        <w:t>2</w:t>
      </w:r>
      <w:r w:rsidRPr="00F8297E">
        <w:rPr>
          <w:b/>
          <w:bCs/>
          <w:iCs/>
        </w:rPr>
        <w:t>.3.1</w:t>
      </w:r>
      <w:r w:rsidRPr="00F8297E">
        <w:rPr>
          <w:bCs/>
          <w:iCs/>
        </w:rPr>
        <w:t>, o reajuste será calculado pela última variação conhecida, e a diferença correspondente será liquidada tão logo seja divulgado o índice definitivo.</w:t>
      </w:r>
    </w:p>
    <w:p w14:paraId="003703FD" w14:textId="6A1D207B"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.6.</w:t>
      </w:r>
      <w:r w:rsidRPr="00F8297E">
        <w:rPr>
          <w:bCs/>
          <w:iCs/>
        </w:rPr>
        <w:t xml:space="preserve"> Na ausência de previsão legal quanto ao índice substituto, as partes elegerão novo índice oficial para reajustamento dos preços.</w:t>
      </w:r>
    </w:p>
    <w:p w14:paraId="59A0C445" w14:textId="4E3E70BC"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.7.</w:t>
      </w:r>
      <w:r w:rsidRPr="00F8297E">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3146CAD7"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.7.1.</w:t>
      </w:r>
      <w:r w:rsidRPr="00F8297E">
        <w:rPr>
          <w:bCs/>
          <w:iCs/>
        </w:rPr>
        <w:t xml:space="preserve"> No caso de atraso ou não divulgação do(s) índice(s) de reajustamento, a CONTRATADA deverá realizar o pedido considerando o exposto do item </w:t>
      </w:r>
      <w:r w:rsidRPr="00F8297E">
        <w:rPr>
          <w:b/>
          <w:bCs/>
          <w:iCs/>
        </w:rPr>
        <w:t>1</w:t>
      </w:r>
      <w:r w:rsidR="00F8297E" w:rsidRPr="00F8297E">
        <w:rPr>
          <w:b/>
          <w:bCs/>
          <w:iCs/>
        </w:rPr>
        <w:t>2</w:t>
      </w:r>
      <w:r w:rsidRPr="00F8297E">
        <w:rPr>
          <w:b/>
          <w:bCs/>
          <w:iCs/>
        </w:rPr>
        <w:t>.5.</w:t>
      </w:r>
      <w:r w:rsidRPr="00F8297E">
        <w:rPr>
          <w:bCs/>
          <w:iCs/>
        </w:rPr>
        <w:t xml:space="preserve"> Quando </w:t>
      </w:r>
      <w:r w:rsidRPr="00F8297E">
        <w:rPr>
          <w:bCs/>
          <w:iCs/>
        </w:rPr>
        <w:lastRenderedPageBreak/>
        <w:t>divulgado(s) o(s) índice(s) definitivo(s), a CONTRATADA deverá encaminhar novo pedido informando a divulgação e solicitando a liquidação da diferença correspondente, qualquer que seja o valor do índice.</w:t>
      </w:r>
    </w:p>
    <w:p w14:paraId="315C04D0" w14:textId="509F8CB2" w:rsidR="00EF69DE" w:rsidRPr="00F8297E" w:rsidRDefault="00EF69DE" w:rsidP="00EF69DE">
      <w:pPr>
        <w:spacing w:before="240" w:after="240"/>
        <w:jc w:val="both"/>
        <w:rPr>
          <w:bCs/>
          <w:iCs/>
        </w:rPr>
      </w:pPr>
      <w:r w:rsidRPr="00F8297E">
        <w:rPr>
          <w:b/>
          <w:bCs/>
          <w:iCs/>
        </w:rPr>
        <w:t>1</w:t>
      </w:r>
      <w:r w:rsidR="00F8297E" w:rsidRPr="00F8297E">
        <w:rPr>
          <w:b/>
          <w:bCs/>
          <w:iCs/>
        </w:rPr>
        <w:t>2</w:t>
      </w:r>
      <w:r w:rsidRPr="00F8297E">
        <w:rPr>
          <w:b/>
          <w:bCs/>
          <w:iCs/>
        </w:rPr>
        <w:t>.8.</w:t>
      </w:r>
      <w:r w:rsidRPr="00F8297E">
        <w:rPr>
          <w:bCs/>
          <w:iCs/>
        </w:rPr>
        <w:t xml:space="preserve"> Também ocorrerá a preclusão do direito ao reajuste se o pedido for formulado depois de extinto o contrato.</w:t>
      </w:r>
    </w:p>
    <w:p w14:paraId="32316BB1" w14:textId="61B603E5" w:rsidR="00EF69DE" w:rsidRPr="00B53F24" w:rsidRDefault="00EF69DE" w:rsidP="00EF69DE">
      <w:pPr>
        <w:spacing w:before="240" w:after="240"/>
        <w:jc w:val="both"/>
        <w:rPr>
          <w:bCs/>
          <w:iCs/>
        </w:rPr>
      </w:pPr>
      <w:r w:rsidRPr="00B53F24">
        <w:rPr>
          <w:b/>
          <w:bCs/>
          <w:iCs/>
        </w:rPr>
        <w:t>1</w:t>
      </w:r>
      <w:r w:rsidR="00F8297E" w:rsidRPr="00B53F24">
        <w:rPr>
          <w:b/>
          <w:bCs/>
          <w:iCs/>
        </w:rPr>
        <w:t>2</w:t>
      </w:r>
      <w:r w:rsidRPr="00B53F24">
        <w:rPr>
          <w:b/>
          <w:bCs/>
          <w:iCs/>
        </w:rPr>
        <w:t>.9.</w:t>
      </w:r>
      <w:r w:rsidRPr="00B53F24">
        <w:rPr>
          <w:bCs/>
          <w:iCs/>
        </w:rPr>
        <w:t xml:space="preserve"> O reajuste poderá ser realizado por apostilamento.</w:t>
      </w:r>
    </w:p>
    <w:p w14:paraId="5EBF3A49" w14:textId="64AE0B1D" w:rsidR="002E54E3" w:rsidRPr="00B53F24" w:rsidRDefault="002E54E3" w:rsidP="002E54E3">
      <w:pPr>
        <w:spacing w:before="240" w:after="240"/>
        <w:jc w:val="both"/>
        <w:rPr>
          <w:b/>
          <w:iCs/>
        </w:rPr>
      </w:pPr>
      <w:r w:rsidRPr="00B53F24">
        <w:rPr>
          <w:b/>
          <w:iCs/>
        </w:rPr>
        <w:t>1</w:t>
      </w:r>
      <w:r w:rsidR="00B53F24" w:rsidRPr="00B53F24">
        <w:rPr>
          <w:b/>
          <w:iCs/>
        </w:rPr>
        <w:t>3</w:t>
      </w:r>
      <w:r w:rsidRPr="00B53F24">
        <w:rPr>
          <w:b/>
          <w:iCs/>
        </w:rPr>
        <w:t>. DA GARANTIA CONTRATUAL</w:t>
      </w:r>
    </w:p>
    <w:p w14:paraId="692BFCA7" w14:textId="3FDF06C7" w:rsidR="002E54E3" w:rsidRPr="00B53F24" w:rsidRDefault="002E54E3" w:rsidP="002E54E3">
      <w:pPr>
        <w:spacing w:before="240" w:after="240"/>
        <w:jc w:val="both"/>
        <w:rPr>
          <w:bCs/>
          <w:iCs/>
        </w:rPr>
      </w:pPr>
      <w:r w:rsidRPr="00B53F24">
        <w:rPr>
          <w:b/>
          <w:iCs/>
        </w:rPr>
        <w:t>1</w:t>
      </w:r>
      <w:r w:rsidR="00B53F24" w:rsidRPr="00B53F24">
        <w:rPr>
          <w:b/>
          <w:iCs/>
        </w:rPr>
        <w:t>3</w:t>
      </w:r>
      <w:r w:rsidRPr="00B53F24">
        <w:rPr>
          <w:b/>
          <w:iCs/>
        </w:rPr>
        <w:t xml:space="preserve">.1. </w:t>
      </w:r>
      <w:r w:rsidRPr="00B53F24">
        <w:rPr>
          <w:bCs/>
          <w:iCs/>
        </w:rPr>
        <w:t>Não haverá exigência da garantia da contratação do art. 96 e seguintes da Lei nº 14.133/21, por se tratar de simples contratação, não havendo risco ou complexidade que justifique a exigência de garantia de execução.</w:t>
      </w:r>
    </w:p>
    <w:p w14:paraId="57886F5A" w14:textId="15370C73" w:rsidR="002E54E3" w:rsidRPr="00B53F24" w:rsidRDefault="002E54E3" w:rsidP="002E54E3">
      <w:pPr>
        <w:spacing w:before="240" w:after="240"/>
        <w:jc w:val="both"/>
        <w:rPr>
          <w:b/>
          <w:bCs/>
          <w:iCs/>
        </w:rPr>
      </w:pPr>
      <w:r w:rsidRPr="00B53F24">
        <w:rPr>
          <w:b/>
          <w:bCs/>
          <w:iCs/>
        </w:rPr>
        <w:t>1</w:t>
      </w:r>
      <w:r w:rsidR="00B53F24" w:rsidRPr="00B53F24">
        <w:rPr>
          <w:b/>
          <w:bCs/>
          <w:iCs/>
        </w:rPr>
        <w:t>4</w:t>
      </w:r>
      <w:r w:rsidRPr="00B53F24">
        <w:rPr>
          <w:b/>
          <w:bCs/>
          <w:iCs/>
        </w:rPr>
        <w:t>. ESPECIFICAÇÕES TÉCNICAS DOS ITENS A SEREM CONTRATADOS</w:t>
      </w:r>
    </w:p>
    <w:p w14:paraId="2824C3FC" w14:textId="2A254484" w:rsidR="002E54E3" w:rsidRPr="00B53F24" w:rsidRDefault="002E54E3" w:rsidP="002E54E3">
      <w:pPr>
        <w:spacing w:before="240" w:after="240"/>
        <w:jc w:val="both"/>
        <w:rPr>
          <w:bCs/>
          <w:iCs/>
        </w:rPr>
      </w:pPr>
      <w:r w:rsidRPr="00B53F24">
        <w:rPr>
          <w:b/>
          <w:iCs/>
        </w:rPr>
        <w:t>1</w:t>
      </w:r>
      <w:r w:rsidR="00B53F24" w:rsidRPr="00B53F24">
        <w:rPr>
          <w:b/>
          <w:iCs/>
        </w:rPr>
        <w:t>4</w:t>
      </w:r>
      <w:r w:rsidRPr="00B53F24">
        <w:rPr>
          <w:b/>
          <w:iCs/>
        </w:rPr>
        <w:t xml:space="preserve">.1. </w:t>
      </w:r>
      <w:r w:rsidRPr="00B53F24">
        <w:rPr>
          <w:bCs/>
          <w:iCs/>
        </w:rPr>
        <w:t xml:space="preserve">As especificações técnicas, as quantidades e os valores estimados encontram-se devidamente detalhados no </w:t>
      </w:r>
      <w:r w:rsidRPr="00B53F24">
        <w:rPr>
          <w:b/>
          <w:iCs/>
        </w:rPr>
        <w:t>Quadro I</w:t>
      </w:r>
      <w:r w:rsidRPr="00B53F24">
        <w:rPr>
          <w:bCs/>
          <w:iCs/>
        </w:rPr>
        <w:t xml:space="preserve"> deste Termo de Referência. </w:t>
      </w:r>
    </w:p>
    <w:p w14:paraId="257F70CB" w14:textId="77671729" w:rsidR="002E54E3" w:rsidRPr="00F47BBC" w:rsidRDefault="00B53F24" w:rsidP="002E54E3">
      <w:pPr>
        <w:spacing w:before="240" w:after="240"/>
        <w:jc w:val="both"/>
        <w:rPr>
          <w:b/>
          <w:iCs/>
        </w:rPr>
      </w:pPr>
      <w:r w:rsidRPr="00F47BBC">
        <w:rPr>
          <w:b/>
          <w:iCs/>
        </w:rPr>
        <w:t>15</w:t>
      </w:r>
      <w:r w:rsidR="002E54E3" w:rsidRPr="00F47BBC">
        <w:rPr>
          <w:b/>
          <w:iCs/>
        </w:rPr>
        <w:t xml:space="preserve">. DA ADEQUAÇÃO ORÇAMENTÁRIA </w:t>
      </w:r>
    </w:p>
    <w:p w14:paraId="0D209480" w14:textId="3844E0B5" w:rsidR="003B2153" w:rsidRDefault="003939E2" w:rsidP="00B47DC5">
      <w:pPr>
        <w:spacing w:before="240" w:after="240"/>
        <w:jc w:val="both"/>
        <w:rPr>
          <w:iCs/>
        </w:rPr>
      </w:pPr>
      <w:r w:rsidRPr="00F47BBC">
        <w:rPr>
          <w:b/>
          <w:bCs/>
          <w:iCs/>
        </w:rPr>
        <w:t>20</w:t>
      </w:r>
      <w:r w:rsidR="00DF3CC9" w:rsidRPr="00F47BBC">
        <w:rPr>
          <w:b/>
          <w:bCs/>
          <w:iCs/>
        </w:rPr>
        <w:t>.1.</w:t>
      </w:r>
      <w:r w:rsidR="00DF3CC9" w:rsidRPr="00F47BBC">
        <w:rPr>
          <w:iCs/>
        </w:rPr>
        <w:t xml:space="preserve"> </w:t>
      </w:r>
      <w:bookmarkEnd w:id="0"/>
      <w:r w:rsidR="00F7694F" w:rsidRPr="00F47BBC">
        <w:rPr>
          <w:iCs/>
        </w:rPr>
        <w:t xml:space="preserve">As despesas decorrentes do presente processo administrativo constantes do objeto supramencionado correrão à conta das seguintes dotações orçamentárias com as seguintes classificações programáticas: </w:t>
      </w:r>
      <w:r w:rsidR="00F47BBC" w:rsidRPr="00F47BBC">
        <w:t>10.302.0043.2.239.0000 – MANUT. DAS ATIVIDADES ADMINISTRATIVAS DO CONSORCIO. Elemento de Despesa: 3.3.90.39.00 – Outros Serviços de Terceiros – Pessoa Jurídica.</w:t>
      </w:r>
    </w:p>
    <w:p w14:paraId="627B60BE" w14:textId="77777777" w:rsidR="00C615D3" w:rsidRDefault="00C615D3" w:rsidP="00B47DC5">
      <w:pPr>
        <w:spacing w:before="240" w:after="240"/>
        <w:jc w:val="both"/>
        <w:rPr>
          <w:iCs/>
        </w:rPr>
      </w:pPr>
    </w:p>
    <w:p w14:paraId="135EAEAC" w14:textId="77777777" w:rsidR="000569A4" w:rsidRDefault="000569A4" w:rsidP="00B47DC5">
      <w:pPr>
        <w:spacing w:before="240" w:after="240"/>
        <w:jc w:val="both"/>
        <w:rPr>
          <w:iCs/>
        </w:rPr>
      </w:pPr>
    </w:p>
    <w:p w14:paraId="1E9D4322" w14:textId="77777777" w:rsidR="000569A4" w:rsidRDefault="000569A4" w:rsidP="00B47DC5">
      <w:pPr>
        <w:spacing w:before="240" w:after="240"/>
        <w:jc w:val="both"/>
        <w:rPr>
          <w:iCs/>
        </w:rPr>
      </w:pPr>
    </w:p>
    <w:p w14:paraId="3784BBDE" w14:textId="77777777" w:rsidR="000569A4" w:rsidRDefault="000569A4" w:rsidP="00B47DC5">
      <w:pPr>
        <w:spacing w:before="240" w:after="240"/>
        <w:jc w:val="both"/>
        <w:rPr>
          <w:iCs/>
        </w:rPr>
      </w:pPr>
    </w:p>
    <w:p w14:paraId="6BD6FA62" w14:textId="77777777" w:rsidR="000569A4" w:rsidRDefault="000569A4" w:rsidP="00B47DC5">
      <w:pPr>
        <w:spacing w:before="240" w:after="240"/>
        <w:jc w:val="both"/>
        <w:rPr>
          <w:iCs/>
        </w:rPr>
      </w:pPr>
    </w:p>
    <w:p w14:paraId="77BBD726" w14:textId="77777777" w:rsidR="000569A4" w:rsidRDefault="000569A4" w:rsidP="00B47DC5">
      <w:pPr>
        <w:spacing w:before="240" w:after="240"/>
        <w:jc w:val="both"/>
        <w:rPr>
          <w:iCs/>
        </w:rPr>
      </w:pPr>
    </w:p>
    <w:p w14:paraId="5129EF82" w14:textId="77777777" w:rsidR="000569A4" w:rsidRDefault="000569A4" w:rsidP="00B47DC5">
      <w:pPr>
        <w:spacing w:before="240" w:after="240"/>
        <w:jc w:val="both"/>
        <w:rPr>
          <w:iCs/>
        </w:rPr>
      </w:pPr>
    </w:p>
    <w:p w14:paraId="454FC8E1" w14:textId="77777777" w:rsidR="000569A4" w:rsidRDefault="000569A4" w:rsidP="00B47DC5">
      <w:pPr>
        <w:spacing w:before="240" w:after="240"/>
        <w:jc w:val="both"/>
        <w:rPr>
          <w:iCs/>
        </w:rPr>
      </w:pPr>
    </w:p>
    <w:p w14:paraId="6E727959" w14:textId="77777777" w:rsidR="000569A4" w:rsidRDefault="000569A4" w:rsidP="00B47DC5">
      <w:pPr>
        <w:spacing w:before="240" w:after="240"/>
        <w:jc w:val="both"/>
        <w:rPr>
          <w:iCs/>
        </w:rPr>
      </w:pPr>
    </w:p>
    <w:p w14:paraId="5F1413DC" w14:textId="77777777" w:rsidR="000569A4" w:rsidRDefault="000569A4" w:rsidP="00B47DC5">
      <w:pPr>
        <w:spacing w:before="240" w:after="240"/>
        <w:jc w:val="both"/>
        <w:rPr>
          <w:iCs/>
        </w:rPr>
      </w:pPr>
    </w:p>
    <w:p w14:paraId="6F5C6E77" w14:textId="77777777" w:rsidR="000569A4" w:rsidRDefault="000569A4" w:rsidP="00B47DC5">
      <w:pPr>
        <w:spacing w:before="240" w:after="240"/>
        <w:jc w:val="both"/>
        <w:rPr>
          <w:iCs/>
        </w:rPr>
      </w:pPr>
    </w:p>
    <w:p w14:paraId="43E8BED6" w14:textId="77777777" w:rsidR="000569A4" w:rsidRDefault="000569A4" w:rsidP="00B47DC5">
      <w:pPr>
        <w:spacing w:before="240" w:after="240"/>
        <w:jc w:val="both"/>
        <w:rPr>
          <w:iCs/>
        </w:rPr>
      </w:pPr>
    </w:p>
    <w:p w14:paraId="0DD3EC20" w14:textId="77777777" w:rsidR="000569A4" w:rsidRPr="002D434E" w:rsidRDefault="000569A4" w:rsidP="000569A4">
      <w:pPr>
        <w:jc w:val="center"/>
        <w:rPr>
          <w:b/>
          <w:bCs/>
          <w:iCs/>
        </w:rPr>
      </w:pPr>
      <w:r>
        <w:rPr>
          <w:b/>
          <w:bCs/>
          <w:iCs/>
        </w:rPr>
        <w:lastRenderedPageBreak/>
        <w:t>QUADRO</w:t>
      </w:r>
      <w:r w:rsidRPr="002D434E">
        <w:rPr>
          <w:b/>
          <w:bCs/>
          <w:iCs/>
        </w:rPr>
        <w:t xml:space="preserve"> I</w:t>
      </w:r>
    </w:p>
    <w:p w14:paraId="16163077" w14:textId="77777777" w:rsidR="000569A4" w:rsidRDefault="000569A4" w:rsidP="000569A4">
      <w:pPr>
        <w:jc w:val="center"/>
        <w:rPr>
          <w:b/>
          <w:bCs/>
          <w:iCs/>
        </w:rPr>
      </w:pPr>
      <w:r w:rsidRPr="002D434E">
        <w:rPr>
          <w:b/>
          <w:bCs/>
          <w:iCs/>
        </w:rPr>
        <w:t>ESPECIFICAÇÕES, QUANTIDADES E VALORES DE REFERÊNCIA</w:t>
      </w:r>
    </w:p>
    <w:p w14:paraId="6C4DF87B" w14:textId="77777777" w:rsidR="000569A4" w:rsidRDefault="000569A4" w:rsidP="000569A4">
      <w:pPr>
        <w:jc w:val="both"/>
        <w:rPr>
          <w:i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851"/>
        <w:gridCol w:w="3822"/>
        <w:gridCol w:w="1074"/>
        <w:gridCol w:w="850"/>
        <w:gridCol w:w="1195"/>
        <w:gridCol w:w="1134"/>
      </w:tblGrid>
      <w:tr w:rsidR="000569A4" w:rsidRPr="00161BAF" w14:paraId="3FDF848D" w14:textId="77777777" w:rsidTr="008242AB">
        <w:trPr>
          <w:trHeight w:val="553"/>
          <w:jc w:val="center"/>
        </w:trPr>
        <w:tc>
          <w:tcPr>
            <w:tcW w:w="567" w:type="dxa"/>
            <w:shd w:val="clear" w:color="auto" w:fill="D9D9D9" w:themeFill="background1" w:themeFillShade="D9"/>
            <w:noWrap/>
            <w:vAlign w:val="center"/>
          </w:tcPr>
          <w:p w14:paraId="064269D1" w14:textId="77777777" w:rsidR="000569A4" w:rsidRPr="00161BAF" w:rsidRDefault="000569A4" w:rsidP="008242AB">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Item</w:t>
            </w:r>
          </w:p>
        </w:tc>
        <w:tc>
          <w:tcPr>
            <w:tcW w:w="851" w:type="dxa"/>
            <w:shd w:val="clear" w:color="auto" w:fill="D9D9D9" w:themeFill="background1" w:themeFillShade="D9"/>
            <w:noWrap/>
            <w:vAlign w:val="center"/>
          </w:tcPr>
          <w:p w14:paraId="3CE23664" w14:textId="77777777" w:rsidR="000569A4" w:rsidRPr="00161BAF" w:rsidRDefault="000569A4" w:rsidP="008242AB">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Código</w:t>
            </w:r>
          </w:p>
        </w:tc>
        <w:tc>
          <w:tcPr>
            <w:tcW w:w="3822" w:type="dxa"/>
            <w:shd w:val="clear" w:color="auto" w:fill="D9D9D9" w:themeFill="background1" w:themeFillShade="D9"/>
            <w:vAlign w:val="center"/>
          </w:tcPr>
          <w:p w14:paraId="4D4D6E66" w14:textId="77777777" w:rsidR="000569A4" w:rsidRPr="00161BAF" w:rsidRDefault="000569A4" w:rsidP="008242AB">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sz w:val="20"/>
                <w:szCs w:val="20"/>
                <w:lang w:eastAsia="pt-BR"/>
              </w:rPr>
              <w:t>Descrição</w:t>
            </w:r>
          </w:p>
        </w:tc>
        <w:tc>
          <w:tcPr>
            <w:tcW w:w="1074" w:type="dxa"/>
            <w:shd w:val="clear" w:color="auto" w:fill="D9D9D9" w:themeFill="background1" w:themeFillShade="D9"/>
            <w:vAlign w:val="center"/>
          </w:tcPr>
          <w:p w14:paraId="2E911141" w14:textId="77777777" w:rsidR="000569A4" w:rsidRPr="00161BAF" w:rsidRDefault="000569A4" w:rsidP="008242AB">
            <w:pPr>
              <w:widowControl/>
              <w:suppressAutoHyphens w:val="0"/>
              <w:jc w:val="center"/>
              <w:rPr>
                <w:rFonts w:eastAsia="Times New Roman" w:cs="Times New Roman"/>
                <w:b/>
                <w:bCs/>
                <w:color w:val="000000"/>
                <w:kern w:val="0"/>
                <w:sz w:val="20"/>
                <w:szCs w:val="20"/>
                <w:lang w:eastAsia="pt-BR" w:bidi="ar-SA"/>
              </w:rPr>
            </w:pPr>
            <w:r w:rsidRPr="00161BAF">
              <w:rPr>
                <w:rFonts w:eastAsia="Times New Roman" w:cs="Times New Roman"/>
                <w:b/>
                <w:bCs/>
                <w:color w:val="000000"/>
                <w:kern w:val="0"/>
                <w:sz w:val="20"/>
                <w:szCs w:val="20"/>
                <w:lang w:eastAsia="pt-BR" w:bidi="ar-SA"/>
              </w:rPr>
              <w:t xml:space="preserve">Unidade </w:t>
            </w:r>
          </w:p>
        </w:tc>
        <w:tc>
          <w:tcPr>
            <w:tcW w:w="850" w:type="dxa"/>
            <w:shd w:val="clear" w:color="auto" w:fill="D9D9D9" w:themeFill="background1" w:themeFillShade="D9"/>
            <w:noWrap/>
            <w:vAlign w:val="center"/>
          </w:tcPr>
          <w:p w14:paraId="0E4FA80F" w14:textId="77777777" w:rsidR="000569A4" w:rsidRPr="00161BAF" w:rsidRDefault="000569A4" w:rsidP="008242AB">
            <w:pPr>
              <w:widowControl/>
              <w:suppressAutoHyphens w:val="0"/>
              <w:jc w:val="center"/>
              <w:rPr>
                <w:rFonts w:eastAsia="Times New Roman" w:cs="Times New Roman"/>
                <w:b/>
                <w:bCs/>
                <w:color w:val="000000"/>
                <w:sz w:val="20"/>
                <w:szCs w:val="20"/>
                <w:lang w:eastAsia="pt-BR"/>
              </w:rPr>
            </w:pPr>
            <w:r w:rsidRPr="00161BAF">
              <w:rPr>
                <w:rFonts w:eastAsia="Times New Roman" w:cs="Times New Roman"/>
                <w:b/>
                <w:bCs/>
                <w:color w:val="000000"/>
                <w:sz w:val="20"/>
                <w:szCs w:val="20"/>
                <w:lang w:eastAsia="pt-BR"/>
              </w:rPr>
              <w:t>Quant.</w:t>
            </w:r>
          </w:p>
          <w:p w14:paraId="20EEF8D4" w14:textId="77777777" w:rsidR="000569A4" w:rsidRPr="00161BAF" w:rsidRDefault="000569A4" w:rsidP="008242AB">
            <w:pPr>
              <w:widowControl/>
              <w:suppressAutoHyphens w:val="0"/>
              <w:jc w:val="center"/>
              <w:rPr>
                <w:rFonts w:eastAsia="Times New Roman" w:cs="Times New Roman"/>
                <w:color w:val="000000"/>
                <w:kern w:val="0"/>
                <w:sz w:val="20"/>
                <w:szCs w:val="20"/>
                <w:lang w:eastAsia="pt-BR" w:bidi="ar-SA"/>
              </w:rPr>
            </w:pPr>
            <w:r w:rsidRPr="00161BAF">
              <w:rPr>
                <w:rFonts w:eastAsia="Times New Roman" w:cs="Times New Roman"/>
                <w:b/>
                <w:bCs/>
                <w:color w:val="000000"/>
                <w:sz w:val="20"/>
                <w:szCs w:val="20"/>
                <w:lang w:eastAsia="pt-BR"/>
              </w:rPr>
              <w:t>Total</w:t>
            </w:r>
          </w:p>
        </w:tc>
        <w:tc>
          <w:tcPr>
            <w:tcW w:w="1195" w:type="dxa"/>
            <w:shd w:val="clear" w:color="auto" w:fill="D9D9D9" w:themeFill="background1" w:themeFillShade="D9"/>
            <w:vAlign w:val="center"/>
          </w:tcPr>
          <w:p w14:paraId="0ACCAB65" w14:textId="77777777" w:rsidR="000569A4" w:rsidRPr="00161BAF" w:rsidRDefault="000569A4" w:rsidP="008242AB">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Unitário</w:t>
            </w:r>
          </w:p>
        </w:tc>
        <w:tc>
          <w:tcPr>
            <w:tcW w:w="1134" w:type="dxa"/>
            <w:shd w:val="clear" w:color="auto" w:fill="D9D9D9" w:themeFill="background1" w:themeFillShade="D9"/>
            <w:vAlign w:val="center"/>
          </w:tcPr>
          <w:p w14:paraId="68D7F504" w14:textId="77777777" w:rsidR="000569A4" w:rsidRPr="00161BAF" w:rsidRDefault="000569A4" w:rsidP="008242AB">
            <w:pPr>
              <w:widowControl/>
              <w:suppressAutoHyphens w:val="0"/>
              <w:jc w:val="center"/>
              <w:rPr>
                <w:rFonts w:eastAsia="Times New Roman" w:cs="Times New Roman"/>
                <w:b/>
                <w:bCs/>
                <w:color w:val="000000"/>
                <w:sz w:val="20"/>
                <w:szCs w:val="20"/>
                <w:lang w:eastAsia="pt-BR"/>
              </w:rPr>
            </w:pPr>
            <w:r>
              <w:rPr>
                <w:rFonts w:eastAsia="Times New Roman" w:cs="Times New Roman"/>
                <w:b/>
                <w:bCs/>
                <w:color w:val="000000"/>
                <w:sz w:val="20"/>
                <w:szCs w:val="20"/>
                <w:lang w:eastAsia="pt-BR"/>
              </w:rPr>
              <w:t>Valor Total</w:t>
            </w:r>
          </w:p>
        </w:tc>
      </w:tr>
      <w:tr w:rsidR="000569A4" w:rsidRPr="00161BAF" w14:paraId="61C2F7D5" w14:textId="77777777" w:rsidTr="008242AB">
        <w:trPr>
          <w:trHeight w:val="57"/>
          <w:jc w:val="center"/>
        </w:trPr>
        <w:tc>
          <w:tcPr>
            <w:tcW w:w="567" w:type="dxa"/>
            <w:shd w:val="clear" w:color="000000" w:fill="FFFFFF"/>
            <w:noWrap/>
            <w:vAlign w:val="center"/>
          </w:tcPr>
          <w:p w14:paraId="7CECF6DA" w14:textId="77777777" w:rsidR="000569A4" w:rsidRPr="00161BAF" w:rsidRDefault="000569A4" w:rsidP="008242AB">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1</w:t>
            </w:r>
          </w:p>
        </w:tc>
        <w:tc>
          <w:tcPr>
            <w:tcW w:w="851" w:type="dxa"/>
            <w:shd w:val="clear" w:color="000000" w:fill="FFFFFF"/>
            <w:noWrap/>
            <w:vAlign w:val="center"/>
          </w:tcPr>
          <w:p w14:paraId="29C6FD09" w14:textId="77777777" w:rsidR="000569A4" w:rsidRPr="00161BAF" w:rsidRDefault="000569A4" w:rsidP="008242AB">
            <w:pPr>
              <w:widowControl/>
              <w:suppressAutoHyphens w:val="0"/>
              <w:jc w:val="center"/>
              <w:rPr>
                <w:rFonts w:eastAsia="Times New Roman"/>
                <w:color w:val="000000"/>
                <w:sz w:val="20"/>
                <w:szCs w:val="20"/>
                <w:lang w:eastAsia="pt-BR"/>
              </w:rPr>
            </w:pPr>
            <w:r w:rsidRPr="000E36B2">
              <w:rPr>
                <w:rFonts w:eastAsia="Times New Roman"/>
                <w:color w:val="000000"/>
                <w:sz w:val="20"/>
                <w:szCs w:val="20"/>
                <w:lang w:eastAsia="pt-BR"/>
              </w:rPr>
              <w:t>2045259</w:t>
            </w:r>
          </w:p>
        </w:tc>
        <w:tc>
          <w:tcPr>
            <w:tcW w:w="3822" w:type="dxa"/>
            <w:shd w:val="clear" w:color="000000" w:fill="FFFFFF"/>
            <w:vAlign w:val="center"/>
          </w:tcPr>
          <w:p w14:paraId="51E61537" w14:textId="77777777" w:rsidR="000569A4" w:rsidRPr="00161BAF" w:rsidRDefault="000569A4" w:rsidP="008242AB">
            <w:pPr>
              <w:widowControl/>
              <w:suppressAutoHyphens w:val="0"/>
              <w:jc w:val="both"/>
              <w:rPr>
                <w:rFonts w:eastAsia="Times New Roman" w:cs="Times New Roman"/>
                <w:color w:val="000000"/>
                <w:kern w:val="0"/>
                <w:sz w:val="20"/>
                <w:szCs w:val="20"/>
                <w:lang w:eastAsia="pt-BR" w:bidi="ar-SA"/>
              </w:rPr>
            </w:pPr>
            <w:r w:rsidRPr="000E36B2">
              <w:rPr>
                <w:rFonts w:eastAsia="Times New Roman" w:cs="Times New Roman"/>
                <w:color w:val="000000"/>
                <w:kern w:val="0"/>
                <w:sz w:val="20"/>
                <w:szCs w:val="20"/>
                <w:lang w:eastAsia="pt-BR" w:bidi="ar-SA"/>
              </w:rPr>
              <w:t>SERVICO DE TECNOLOGIA DA INFORMACAO E COMUNICACAO - SERVICO DE SUBSCRICAO DE LICENCAS DO CHATGPT 5.0 TEAMS BUSINESS DESENVOLVIDA PELA OPENAL</w:t>
            </w:r>
            <w:r>
              <w:rPr>
                <w:rFonts w:eastAsia="Times New Roman" w:cs="Times New Roman"/>
                <w:color w:val="000000"/>
                <w:kern w:val="0"/>
                <w:sz w:val="20"/>
                <w:szCs w:val="20"/>
                <w:lang w:eastAsia="pt-BR" w:bidi="ar-SA"/>
              </w:rPr>
              <w:t xml:space="preserve">. OBS: </w:t>
            </w:r>
            <w:r w:rsidRPr="000E36B2">
              <w:rPr>
                <w:rFonts w:eastAsia="Times New Roman" w:cs="Times New Roman"/>
                <w:color w:val="000000"/>
                <w:kern w:val="0"/>
                <w:sz w:val="20"/>
                <w:szCs w:val="20"/>
                <w:lang w:eastAsia="pt-BR" w:bidi="ar-SA"/>
              </w:rPr>
              <w:t>Contratação de serviço de licenças do</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software de Inteligência Artificial</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ChatGPT-5.0 Teams/Business por 12</w:t>
            </w:r>
            <w:r>
              <w:rPr>
                <w:rFonts w:eastAsia="Times New Roman" w:cs="Times New Roman"/>
                <w:color w:val="000000"/>
                <w:kern w:val="0"/>
                <w:sz w:val="20"/>
                <w:szCs w:val="20"/>
                <w:lang w:eastAsia="pt-BR" w:bidi="ar-SA"/>
              </w:rPr>
              <w:t xml:space="preserve"> </w:t>
            </w:r>
            <w:r w:rsidRPr="000E36B2">
              <w:rPr>
                <w:rFonts w:eastAsia="Times New Roman" w:cs="Times New Roman"/>
                <w:color w:val="000000"/>
                <w:kern w:val="0"/>
                <w:sz w:val="20"/>
                <w:szCs w:val="20"/>
                <w:lang w:eastAsia="pt-BR" w:bidi="ar-SA"/>
              </w:rPr>
              <w:t>meses.</w:t>
            </w:r>
          </w:p>
        </w:tc>
        <w:tc>
          <w:tcPr>
            <w:tcW w:w="1074" w:type="dxa"/>
            <w:shd w:val="clear" w:color="000000" w:fill="FFFFFF"/>
            <w:vAlign w:val="center"/>
          </w:tcPr>
          <w:p w14:paraId="02C8BBBF" w14:textId="77777777" w:rsidR="000569A4" w:rsidRPr="00161BAF" w:rsidRDefault="000569A4" w:rsidP="008242AB">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Licença</w:t>
            </w:r>
          </w:p>
        </w:tc>
        <w:tc>
          <w:tcPr>
            <w:tcW w:w="850" w:type="dxa"/>
            <w:shd w:val="clear" w:color="000000" w:fill="FFFFFF"/>
            <w:noWrap/>
            <w:vAlign w:val="center"/>
          </w:tcPr>
          <w:p w14:paraId="69D73CEA" w14:textId="77777777" w:rsidR="000569A4" w:rsidRPr="00161BAF" w:rsidRDefault="000569A4" w:rsidP="008242AB">
            <w:pPr>
              <w:widowControl/>
              <w:suppressAutoHyphens w:val="0"/>
              <w:jc w:val="center"/>
              <w:rPr>
                <w:rFonts w:eastAsia="Times New Roman" w:cs="Times New Roman"/>
                <w:color w:val="000000"/>
                <w:kern w:val="0"/>
                <w:sz w:val="20"/>
                <w:szCs w:val="20"/>
                <w:lang w:eastAsia="pt-BR" w:bidi="ar-SA"/>
              </w:rPr>
            </w:pPr>
            <w:r>
              <w:rPr>
                <w:rFonts w:eastAsia="Times New Roman" w:cs="Times New Roman"/>
                <w:color w:val="000000"/>
                <w:kern w:val="0"/>
                <w:sz w:val="20"/>
                <w:szCs w:val="20"/>
                <w:lang w:eastAsia="pt-BR" w:bidi="ar-SA"/>
              </w:rPr>
              <w:t>2</w:t>
            </w:r>
          </w:p>
        </w:tc>
        <w:tc>
          <w:tcPr>
            <w:tcW w:w="1195" w:type="dxa"/>
            <w:shd w:val="clear" w:color="000000" w:fill="FFFFFF"/>
            <w:vAlign w:val="center"/>
          </w:tcPr>
          <w:p w14:paraId="0148D580" w14:textId="77777777" w:rsidR="000569A4" w:rsidRDefault="000569A4" w:rsidP="008242AB">
            <w:pPr>
              <w:widowControl/>
              <w:suppressAutoHyphens w:val="0"/>
              <w:jc w:val="center"/>
              <w:rPr>
                <w:rFonts w:eastAsia="Times New Roman" w:cs="Times New Roman"/>
                <w:color w:val="000000"/>
                <w:kern w:val="0"/>
                <w:sz w:val="20"/>
                <w:szCs w:val="20"/>
                <w:lang w:eastAsia="pt-BR" w:bidi="ar-SA"/>
              </w:rPr>
            </w:pPr>
            <w:r w:rsidRPr="00B53F24">
              <w:rPr>
                <w:rFonts w:eastAsia="Times New Roman" w:cs="Times New Roman"/>
                <w:color w:val="000000"/>
                <w:kern w:val="0"/>
                <w:sz w:val="20"/>
                <w:szCs w:val="20"/>
                <w:lang w:eastAsia="pt-BR" w:bidi="ar-SA"/>
              </w:rPr>
              <w:t>R$ 2.571,33</w:t>
            </w:r>
          </w:p>
        </w:tc>
        <w:tc>
          <w:tcPr>
            <w:tcW w:w="1134" w:type="dxa"/>
            <w:shd w:val="clear" w:color="000000" w:fill="FFFFFF"/>
            <w:vAlign w:val="center"/>
          </w:tcPr>
          <w:p w14:paraId="6233369C" w14:textId="77777777" w:rsidR="000569A4" w:rsidRDefault="000569A4" w:rsidP="008242AB">
            <w:pPr>
              <w:widowControl/>
              <w:suppressAutoHyphens w:val="0"/>
              <w:jc w:val="center"/>
              <w:rPr>
                <w:rFonts w:eastAsia="Times New Roman" w:cs="Times New Roman"/>
                <w:color w:val="000000"/>
                <w:kern w:val="0"/>
                <w:sz w:val="20"/>
                <w:szCs w:val="20"/>
                <w:lang w:eastAsia="pt-BR" w:bidi="ar-SA"/>
              </w:rPr>
            </w:pPr>
            <w:r w:rsidRPr="00B53F24">
              <w:rPr>
                <w:rFonts w:eastAsia="Times New Roman" w:cs="Times New Roman"/>
                <w:color w:val="000000"/>
                <w:kern w:val="0"/>
                <w:sz w:val="20"/>
                <w:szCs w:val="20"/>
                <w:lang w:eastAsia="pt-BR" w:bidi="ar-SA"/>
              </w:rPr>
              <w:t>R$ 5.142,66</w:t>
            </w:r>
          </w:p>
        </w:tc>
      </w:tr>
    </w:tbl>
    <w:p w14:paraId="717B1CFC" w14:textId="77777777" w:rsidR="000569A4" w:rsidRPr="00132474" w:rsidRDefault="000569A4" w:rsidP="00B47DC5">
      <w:pPr>
        <w:spacing w:before="240" w:after="240"/>
        <w:jc w:val="both"/>
        <w:rPr>
          <w:iCs/>
        </w:rPr>
      </w:pPr>
    </w:p>
    <w:sectPr w:rsidR="000569A4" w:rsidRPr="00132474" w:rsidSect="00B3280B">
      <w:headerReference w:type="default" r:id="rId8"/>
      <w:footerReference w:type="default" r:id="rId9"/>
      <w:pgSz w:w="11906" w:h="16838"/>
      <w:pgMar w:top="1701" w:right="1276"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86B21" w14:textId="77777777" w:rsidR="00CB7A5A" w:rsidRDefault="00CB7A5A">
      <w:r>
        <w:separator/>
      </w:r>
    </w:p>
  </w:endnote>
  <w:endnote w:type="continuationSeparator" w:id="0">
    <w:p w14:paraId="00AEF41C" w14:textId="77777777" w:rsidR="00CB7A5A" w:rsidRDefault="00CB7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294E28" w:rsidRPr="000437B6" w:rsidRDefault="00294E2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49247" w14:textId="77777777" w:rsidR="00CB7A5A" w:rsidRDefault="00CB7A5A">
      <w:r>
        <w:separator/>
      </w:r>
    </w:p>
  </w:footnote>
  <w:footnote w:type="continuationSeparator" w:id="0">
    <w:p w14:paraId="2B877966" w14:textId="77777777" w:rsidR="00CB7A5A" w:rsidRDefault="00CB7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294E28" w:rsidRDefault="00294E28" w:rsidP="0082697E">
    <w:pPr>
      <w:pStyle w:val="Cabealho"/>
      <w:rPr>
        <w:rFonts w:cs="Times New Roman"/>
        <w:sz w:val="32"/>
        <w:szCs w:val="32"/>
      </w:rPr>
    </w:pPr>
    <w:r>
      <w:rPr>
        <w:rFonts w:cs="Times New Roman"/>
        <w:sz w:val="32"/>
        <w:szCs w:val="32"/>
      </w:rPr>
      <w:t xml:space="preserve">  </w:t>
    </w:r>
  </w:p>
  <w:p w14:paraId="70A76DBC" w14:textId="298B90F9" w:rsidR="00294E28" w:rsidRPr="00AD638A" w:rsidRDefault="00294E2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1" name="Imagem 1"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C4E2CD1"/>
    <w:multiLevelType w:val="hybridMultilevel"/>
    <w:tmpl w:val="CB922BBE"/>
    <w:lvl w:ilvl="0" w:tplc="BCF6B68C">
      <w:start w:val="19"/>
      <w:numFmt w:val="bullet"/>
      <w:lvlText w:val=""/>
      <w:lvlJc w:val="left"/>
      <w:pPr>
        <w:ind w:left="720" w:hanging="360"/>
      </w:pPr>
      <w:rPr>
        <w:rFonts w:ascii="Symbol" w:eastAsia="Arial Unicode MS" w:hAnsi="Symbol" w:cs="Tahom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17FF400D"/>
    <w:multiLevelType w:val="hybridMultilevel"/>
    <w:tmpl w:val="51A20510"/>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11" w15:restartNumberingAfterBreak="0">
    <w:nsid w:val="24230925"/>
    <w:multiLevelType w:val="hybridMultilevel"/>
    <w:tmpl w:val="ED4AEB1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92A645B"/>
    <w:multiLevelType w:val="hybridMultilevel"/>
    <w:tmpl w:val="994223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34470C2"/>
    <w:multiLevelType w:val="hybridMultilevel"/>
    <w:tmpl w:val="40DC8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9"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21"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2" w15:restartNumberingAfterBreak="0">
    <w:nsid w:val="47F37B7C"/>
    <w:multiLevelType w:val="hybridMultilevel"/>
    <w:tmpl w:val="EC82ED7A"/>
    <w:lvl w:ilvl="0" w:tplc="0576DD30">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4"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6" w15:restartNumberingAfterBreak="0">
    <w:nsid w:val="5AF120EC"/>
    <w:multiLevelType w:val="hybridMultilevel"/>
    <w:tmpl w:val="78F0F95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ECD1707"/>
    <w:multiLevelType w:val="hybridMultilevel"/>
    <w:tmpl w:val="4D96F9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33004EC"/>
    <w:multiLevelType w:val="hybridMultilevel"/>
    <w:tmpl w:val="EF147A0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3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3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A76A81"/>
    <w:multiLevelType w:val="hybridMultilevel"/>
    <w:tmpl w:val="4DE495B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5"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6"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1765459">
    <w:abstractNumId w:val="0"/>
  </w:num>
  <w:num w:numId="2" w16cid:durableId="1726948262">
    <w:abstractNumId w:val="2"/>
  </w:num>
  <w:num w:numId="3" w16cid:durableId="1928271986">
    <w:abstractNumId w:val="3"/>
  </w:num>
  <w:num w:numId="4" w16cid:durableId="1934970435">
    <w:abstractNumId w:val="1"/>
  </w:num>
  <w:num w:numId="5" w16cid:durableId="2045472014">
    <w:abstractNumId w:val="25"/>
    <w:lvlOverride w:ilvl="0">
      <w:startOverride w:val="1"/>
    </w:lvlOverride>
  </w:num>
  <w:num w:numId="6" w16cid:durableId="1071001050">
    <w:abstractNumId w:val="29"/>
  </w:num>
  <w:num w:numId="7" w16cid:durableId="1879580565">
    <w:abstractNumId w:val="23"/>
  </w:num>
  <w:num w:numId="8" w16cid:durableId="1600986540">
    <w:abstractNumId w:val="21"/>
  </w:num>
  <w:num w:numId="9" w16cid:durableId="643856288">
    <w:abstractNumId w:val="18"/>
  </w:num>
  <w:num w:numId="10" w16cid:durableId="1187208271">
    <w:abstractNumId w:val="30"/>
  </w:num>
  <w:num w:numId="11" w16cid:durableId="1523518469">
    <w:abstractNumId w:val="9"/>
  </w:num>
  <w:num w:numId="12" w16cid:durableId="1052999414">
    <w:abstractNumId w:val="37"/>
  </w:num>
  <w:num w:numId="13" w16cid:durableId="55323477">
    <w:abstractNumId w:val="6"/>
  </w:num>
  <w:num w:numId="14" w16cid:durableId="640692541">
    <w:abstractNumId w:val="31"/>
  </w:num>
  <w:num w:numId="15" w16cid:durableId="1888909017">
    <w:abstractNumId w:val="12"/>
  </w:num>
  <w:num w:numId="16" w16cid:durableId="655453294">
    <w:abstractNumId w:val="36"/>
  </w:num>
  <w:num w:numId="17" w16cid:durableId="1726026712">
    <w:abstractNumId w:val="34"/>
  </w:num>
  <w:num w:numId="18" w16cid:durableId="1716805636">
    <w:abstractNumId w:val="10"/>
  </w:num>
  <w:num w:numId="19" w16cid:durableId="1940945602">
    <w:abstractNumId w:val="35"/>
  </w:num>
  <w:num w:numId="20" w16cid:durableId="360011078">
    <w:abstractNumId w:val="20"/>
  </w:num>
  <w:num w:numId="21" w16cid:durableId="285936231">
    <w:abstractNumId w:val="32"/>
  </w:num>
  <w:num w:numId="22" w16cid:durableId="1976523230">
    <w:abstractNumId w:val="24"/>
  </w:num>
  <w:num w:numId="23" w16cid:durableId="392585467">
    <w:abstractNumId w:val="19"/>
  </w:num>
  <w:num w:numId="24" w16cid:durableId="605575965">
    <w:abstractNumId w:val="13"/>
  </w:num>
  <w:num w:numId="25" w16cid:durableId="768355579">
    <w:abstractNumId w:val="4"/>
  </w:num>
  <w:num w:numId="26" w16cid:durableId="1744645413">
    <w:abstractNumId w:val="8"/>
  </w:num>
  <w:num w:numId="27" w16cid:durableId="723678824">
    <w:abstractNumId w:val="16"/>
  </w:num>
  <w:num w:numId="28" w16cid:durableId="623511498">
    <w:abstractNumId w:val="15"/>
  </w:num>
  <w:num w:numId="29" w16cid:durableId="210389822">
    <w:abstractNumId w:val="5"/>
  </w:num>
  <w:num w:numId="30" w16cid:durableId="1850674307">
    <w:abstractNumId w:val="14"/>
  </w:num>
  <w:num w:numId="31" w16cid:durableId="769468714">
    <w:abstractNumId w:val="27"/>
  </w:num>
  <w:num w:numId="32" w16cid:durableId="1156531652">
    <w:abstractNumId w:val="11"/>
  </w:num>
  <w:num w:numId="33" w16cid:durableId="1239973345">
    <w:abstractNumId w:val="28"/>
  </w:num>
  <w:num w:numId="34" w16cid:durableId="724987188">
    <w:abstractNumId w:val="26"/>
  </w:num>
  <w:num w:numId="35" w16cid:durableId="1042904114">
    <w:abstractNumId w:val="33"/>
  </w:num>
  <w:num w:numId="36" w16cid:durableId="2085561473">
    <w:abstractNumId w:val="7"/>
  </w:num>
  <w:num w:numId="37" w16cid:durableId="1258171152">
    <w:abstractNumId w:val="17"/>
  </w:num>
  <w:num w:numId="38" w16cid:durableId="15013110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6CBD"/>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37D05"/>
    <w:rsid w:val="00040E77"/>
    <w:rsid w:val="00042A2C"/>
    <w:rsid w:val="00042A7E"/>
    <w:rsid w:val="0004346F"/>
    <w:rsid w:val="000437B6"/>
    <w:rsid w:val="00043802"/>
    <w:rsid w:val="000447C8"/>
    <w:rsid w:val="00044999"/>
    <w:rsid w:val="00045880"/>
    <w:rsid w:val="000475D0"/>
    <w:rsid w:val="00050871"/>
    <w:rsid w:val="00050FE6"/>
    <w:rsid w:val="00051D80"/>
    <w:rsid w:val="00051F0E"/>
    <w:rsid w:val="000521C3"/>
    <w:rsid w:val="000525DF"/>
    <w:rsid w:val="0005275A"/>
    <w:rsid w:val="00052FEB"/>
    <w:rsid w:val="00053659"/>
    <w:rsid w:val="00053904"/>
    <w:rsid w:val="00053E46"/>
    <w:rsid w:val="00053E61"/>
    <w:rsid w:val="00053E88"/>
    <w:rsid w:val="00053FF0"/>
    <w:rsid w:val="00056369"/>
    <w:rsid w:val="000565F5"/>
    <w:rsid w:val="000568D3"/>
    <w:rsid w:val="000569A4"/>
    <w:rsid w:val="00057110"/>
    <w:rsid w:val="00057ED7"/>
    <w:rsid w:val="0006010B"/>
    <w:rsid w:val="00060FAE"/>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52A0"/>
    <w:rsid w:val="000869C3"/>
    <w:rsid w:val="00087334"/>
    <w:rsid w:val="000875E1"/>
    <w:rsid w:val="00087CB3"/>
    <w:rsid w:val="00090701"/>
    <w:rsid w:val="00090FDA"/>
    <w:rsid w:val="00091930"/>
    <w:rsid w:val="00091F0F"/>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68C8"/>
    <w:rsid w:val="000A7663"/>
    <w:rsid w:val="000B0BFB"/>
    <w:rsid w:val="000B0FB1"/>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0F9B"/>
    <w:rsid w:val="000C1231"/>
    <w:rsid w:val="000C1B61"/>
    <w:rsid w:val="000C1F12"/>
    <w:rsid w:val="000C2713"/>
    <w:rsid w:val="000C3129"/>
    <w:rsid w:val="000C3329"/>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8CA"/>
    <w:rsid w:val="000D311E"/>
    <w:rsid w:val="000D34A5"/>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27F8"/>
    <w:rsid w:val="000E33AF"/>
    <w:rsid w:val="000E3590"/>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6A4"/>
    <w:rsid w:val="000F5892"/>
    <w:rsid w:val="000F622D"/>
    <w:rsid w:val="000F74F1"/>
    <w:rsid w:val="001007C2"/>
    <w:rsid w:val="00101456"/>
    <w:rsid w:val="001020B6"/>
    <w:rsid w:val="001021F9"/>
    <w:rsid w:val="00102EB1"/>
    <w:rsid w:val="0010469F"/>
    <w:rsid w:val="00104ECA"/>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C04"/>
    <w:rsid w:val="00120198"/>
    <w:rsid w:val="001201CD"/>
    <w:rsid w:val="00120B1D"/>
    <w:rsid w:val="00121A5C"/>
    <w:rsid w:val="00122834"/>
    <w:rsid w:val="00123DB5"/>
    <w:rsid w:val="00123FD5"/>
    <w:rsid w:val="00124BCC"/>
    <w:rsid w:val="001264FA"/>
    <w:rsid w:val="00127059"/>
    <w:rsid w:val="001271FC"/>
    <w:rsid w:val="001278E8"/>
    <w:rsid w:val="0012792A"/>
    <w:rsid w:val="00130DEA"/>
    <w:rsid w:val="001313E5"/>
    <w:rsid w:val="001322ED"/>
    <w:rsid w:val="00132474"/>
    <w:rsid w:val="001324E3"/>
    <w:rsid w:val="0013280F"/>
    <w:rsid w:val="00132A2D"/>
    <w:rsid w:val="001331B7"/>
    <w:rsid w:val="00133A22"/>
    <w:rsid w:val="00134775"/>
    <w:rsid w:val="00136B3F"/>
    <w:rsid w:val="0014009D"/>
    <w:rsid w:val="00140417"/>
    <w:rsid w:val="00140CED"/>
    <w:rsid w:val="0014264C"/>
    <w:rsid w:val="00142EAA"/>
    <w:rsid w:val="00143773"/>
    <w:rsid w:val="00143FB6"/>
    <w:rsid w:val="001455F9"/>
    <w:rsid w:val="00145F4A"/>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570"/>
    <w:rsid w:val="0016475D"/>
    <w:rsid w:val="00164FD7"/>
    <w:rsid w:val="00165F83"/>
    <w:rsid w:val="00166BEC"/>
    <w:rsid w:val="001674A6"/>
    <w:rsid w:val="0017030B"/>
    <w:rsid w:val="00170C93"/>
    <w:rsid w:val="00170FC1"/>
    <w:rsid w:val="0017149D"/>
    <w:rsid w:val="00171BB2"/>
    <w:rsid w:val="00172B1E"/>
    <w:rsid w:val="00172D19"/>
    <w:rsid w:val="001732DC"/>
    <w:rsid w:val="00173550"/>
    <w:rsid w:val="00173FCF"/>
    <w:rsid w:val="001740BF"/>
    <w:rsid w:val="0017522C"/>
    <w:rsid w:val="00175F67"/>
    <w:rsid w:val="00176998"/>
    <w:rsid w:val="0017756E"/>
    <w:rsid w:val="00177E5A"/>
    <w:rsid w:val="001800F1"/>
    <w:rsid w:val="0018088A"/>
    <w:rsid w:val="00180F6C"/>
    <w:rsid w:val="00181F32"/>
    <w:rsid w:val="00182393"/>
    <w:rsid w:val="00182C9C"/>
    <w:rsid w:val="00182D2A"/>
    <w:rsid w:val="00182E69"/>
    <w:rsid w:val="00183544"/>
    <w:rsid w:val="001835BE"/>
    <w:rsid w:val="0018415D"/>
    <w:rsid w:val="00185FE3"/>
    <w:rsid w:val="00186641"/>
    <w:rsid w:val="00187A13"/>
    <w:rsid w:val="001917A2"/>
    <w:rsid w:val="00192844"/>
    <w:rsid w:val="00192D23"/>
    <w:rsid w:val="00193B47"/>
    <w:rsid w:val="00193D2D"/>
    <w:rsid w:val="00194234"/>
    <w:rsid w:val="001954FE"/>
    <w:rsid w:val="00195D64"/>
    <w:rsid w:val="00195F26"/>
    <w:rsid w:val="0019644E"/>
    <w:rsid w:val="001968E3"/>
    <w:rsid w:val="00196F8B"/>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131"/>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1CDE"/>
    <w:rsid w:val="001D223E"/>
    <w:rsid w:val="001D3062"/>
    <w:rsid w:val="001D318C"/>
    <w:rsid w:val="001D40D2"/>
    <w:rsid w:val="001D4A28"/>
    <w:rsid w:val="001D5466"/>
    <w:rsid w:val="001D5E23"/>
    <w:rsid w:val="001D69A8"/>
    <w:rsid w:val="001D6D52"/>
    <w:rsid w:val="001D7C0F"/>
    <w:rsid w:val="001E1BF6"/>
    <w:rsid w:val="001E2D1F"/>
    <w:rsid w:val="001E2DE5"/>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78BF"/>
    <w:rsid w:val="001F7A18"/>
    <w:rsid w:val="0020015E"/>
    <w:rsid w:val="00200D29"/>
    <w:rsid w:val="00200DB9"/>
    <w:rsid w:val="00200DEE"/>
    <w:rsid w:val="002032A8"/>
    <w:rsid w:val="00203DB1"/>
    <w:rsid w:val="0020424E"/>
    <w:rsid w:val="002061BD"/>
    <w:rsid w:val="0020705E"/>
    <w:rsid w:val="00207C85"/>
    <w:rsid w:val="00210BE9"/>
    <w:rsid w:val="00210F58"/>
    <w:rsid w:val="00212B63"/>
    <w:rsid w:val="002137FF"/>
    <w:rsid w:val="00213D2B"/>
    <w:rsid w:val="00214B36"/>
    <w:rsid w:val="00214C08"/>
    <w:rsid w:val="002159C3"/>
    <w:rsid w:val="002165EC"/>
    <w:rsid w:val="0021776A"/>
    <w:rsid w:val="002206F4"/>
    <w:rsid w:val="00220A85"/>
    <w:rsid w:val="00220BE6"/>
    <w:rsid w:val="00221155"/>
    <w:rsid w:val="00221400"/>
    <w:rsid w:val="00221ABD"/>
    <w:rsid w:val="00222014"/>
    <w:rsid w:val="0022219B"/>
    <w:rsid w:val="0022291E"/>
    <w:rsid w:val="00223699"/>
    <w:rsid w:val="00225446"/>
    <w:rsid w:val="002261AB"/>
    <w:rsid w:val="00226E4E"/>
    <w:rsid w:val="00227CE9"/>
    <w:rsid w:val="0023034B"/>
    <w:rsid w:val="00230CB6"/>
    <w:rsid w:val="0023159E"/>
    <w:rsid w:val="002317F2"/>
    <w:rsid w:val="00231A6E"/>
    <w:rsid w:val="002328BA"/>
    <w:rsid w:val="00233750"/>
    <w:rsid w:val="002339E7"/>
    <w:rsid w:val="00234176"/>
    <w:rsid w:val="002346E0"/>
    <w:rsid w:val="00234721"/>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1683"/>
    <w:rsid w:val="00242691"/>
    <w:rsid w:val="00243846"/>
    <w:rsid w:val="00243AF8"/>
    <w:rsid w:val="00246721"/>
    <w:rsid w:val="00246A86"/>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288"/>
    <w:rsid w:val="00263666"/>
    <w:rsid w:val="00263F25"/>
    <w:rsid w:val="00266D4B"/>
    <w:rsid w:val="00267E29"/>
    <w:rsid w:val="00270713"/>
    <w:rsid w:val="002714B2"/>
    <w:rsid w:val="002724DE"/>
    <w:rsid w:val="002732C8"/>
    <w:rsid w:val="00273477"/>
    <w:rsid w:val="0027414C"/>
    <w:rsid w:val="0027564F"/>
    <w:rsid w:val="00276CF4"/>
    <w:rsid w:val="00277241"/>
    <w:rsid w:val="0027763A"/>
    <w:rsid w:val="002778B8"/>
    <w:rsid w:val="00277D76"/>
    <w:rsid w:val="0028093C"/>
    <w:rsid w:val="00280C91"/>
    <w:rsid w:val="00280CB4"/>
    <w:rsid w:val="002826F1"/>
    <w:rsid w:val="002829DC"/>
    <w:rsid w:val="00283302"/>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E28"/>
    <w:rsid w:val="00294F83"/>
    <w:rsid w:val="002951E8"/>
    <w:rsid w:val="00295B41"/>
    <w:rsid w:val="002960FA"/>
    <w:rsid w:val="00296257"/>
    <w:rsid w:val="00297D86"/>
    <w:rsid w:val="002A22C9"/>
    <w:rsid w:val="002A537E"/>
    <w:rsid w:val="002A572F"/>
    <w:rsid w:val="002A6BD2"/>
    <w:rsid w:val="002A7B28"/>
    <w:rsid w:val="002A7DDA"/>
    <w:rsid w:val="002B099C"/>
    <w:rsid w:val="002B19C3"/>
    <w:rsid w:val="002B1D34"/>
    <w:rsid w:val="002B2299"/>
    <w:rsid w:val="002B3743"/>
    <w:rsid w:val="002B3977"/>
    <w:rsid w:val="002B3E35"/>
    <w:rsid w:val="002B4096"/>
    <w:rsid w:val="002B444B"/>
    <w:rsid w:val="002B4CA3"/>
    <w:rsid w:val="002B4EEB"/>
    <w:rsid w:val="002B541F"/>
    <w:rsid w:val="002B5C3B"/>
    <w:rsid w:val="002B6752"/>
    <w:rsid w:val="002B6E41"/>
    <w:rsid w:val="002B7B4A"/>
    <w:rsid w:val="002B7E1B"/>
    <w:rsid w:val="002C1107"/>
    <w:rsid w:val="002C1D68"/>
    <w:rsid w:val="002C23B8"/>
    <w:rsid w:val="002C2B8F"/>
    <w:rsid w:val="002C3436"/>
    <w:rsid w:val="002C3871"/>
    <w:rsid w:val="002C46F9"/>
    <w:rsid w:val="002C548F"/>
    <w:rsid w:val="002C579E"/>
    <w:rsid w:val="002C6D2D"/>
    <w:rsid w:val="002C77D6"/>
    <w:rsid w:val="002C7D49"/>
    <w:rsid w:val="002D159B"/>
    <w:rsid w:val="002D1FFE"/>
    <w:rsid w:val="002D2207"/>
    <w:rsid w:val="002D2816"/>
    <w:rsid w:val="002D2F0A"/>
    <w:rsid w:val="002D36DA"/>
    <w:rsid w:val="002D4B75"/>
    <w:rsid w:val="002D4C0A"/>
    <w:rsid w:val="002D5991"/>
    <w:rsid w:val="002D674B"/>
    <w:rsid w:val="002D7124"/>
    <w:rsid w:val="002D72D4"/>
    <w:rsid w:val="002E1151"/>
    <w:rsid w:val="002E1879"/>
    <w:rsid w:val="002E1B01"/>
    <w:rsid w:val="002E1B6B"/>
    <w:rsid w:val="002E1CFF"/>
    <w:rsid w:val="002E268C"/>
    <w:rsid w:val="002E2CEE"/>
    <w:rsid w:val="002E34F6"/>
    <w:rsid w:val="002E3A96"/>
    <w:rsid w:val="002E3A98"/>
    <w:rsid w:val="002E3FCA"/>
    <w:rsid w:val="002E3FD6"/>
    <w:rsid w:val="002E54E3"/>
    <w:rsid w:val="002E5573"/>
    <w:rsid w:val="002E5820"/>
    <w:rsid w:val="002E678A"/>
    <w:rsid w:val="002E69B1"/>
    <w:rsid w:val="002E6DC0"/>
    <w:rsid w:val="002E7088"/>
    <w:rsid w:val="002F00A0"/>
    <w:rsid w:val="002F041A"/>
    <w:rsid w:val="002F084F"/>
    <w:rsid w:val="002F0A50"/>
    <w:rsid w:val="002F11AD"/>
    <w:rsid w:val="002F159A"/>
    <w:rsid w:val="002F17FE"/>
    <w:rsid w:val="002F1912"/>
    <w:rsid w:val="002F1A2D"/>
    <w:rsid w:val="002F1EB2"/>
    <w:rsid w:val="002F2D12"/>
    <w:rsid w:val="002F2FE1"/>
    <w:rsid w:val="002F38D4"/>
    <w:rsid w:val="002F3D32"/>
    <w:rsid w:val="002F4157"/>
    <w:rsid w:val="002F451C"/>
    <w:rsid w:val="002F50C3"/>
    <w:rsid w:val="002F5718"/>
    <w:rsid w:val="002F5D51"/>
    <w:rsid w:val="002F5DF5"/>
    <w:rsid w:val="002F5FF3"/>
    <w:rsid w:val="002F6323"/>
    <w:rsid w:val="002F6E5C"/>
    <w:rsid w:val="002F71A4"/>
    <w:rsid w:val="002F77FA"/>
    <w:rsid w:val="003001B5"/>
    <w:rsid w:val="003013E9"/>
    <w:rsid w:val="00302181"/>
    <w:rsid w:val="00302D11"/>
    <w:rsid w:val="00303B69"/>
    <w:rsid w:val="00303C1D"/>
    <w:rsid w:val="00303E69"/>
    <w:rsid w:val="00304924"/>
    <w:rsid w:val="00305A5E"/>
    <w:rsid w:val="00305CB0"/>
    <w:rsid w:val="0030615F"/>
    <w:rsid w:val="00306369"/>
    <w:rsid w:val="0030640B"/>
    <w:rsid w:val="00306C1C"/>
    <w:rsid w:val="003121D6"/>
    <w:rsid w:val="003127A5"/>
    <w:rsid w:val="00312F97"/>
    <w:rsid w:val="00313C7D"/>
    <w:rsid w:val="0031407B"/>
    <w:rsid w:val="003149B9"/>
    <w:rsid w:val="00314E81"/>
    <w:rsid w:val="00315952"/>
    <w:rsid w:val="003160D3"/>
    <w:rsid w:val="0031724B"/>
    <w:rsid w:val="00317392"/>
    <w:rsid w:val="003173E3"/>
    <w:rsid w:val="00317F60"/>
    <w:rsid w:val="00321003"/>
    <w:rsid w:val="0032119C"/>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6E96"/>
    <w:rsid w:val="00337D8E"/>
    <w:rsid w:val="0034122B"/>
    <w:rsid w:val="003412B2"/>
    <w:rsid w:val="0034152D"/>
    <w:rsid w:val="00341AE3"/>
    <w:rsid w:val="00341B5C"/>
    <w:rsid w:val="00341E39"/>
    <w:rsid w:val="00343155"/>
    <w:rsid w:val="00343FC5"/>
    <w:rsid w:val="00344D20"/>
    <w:rsid w:val="003456B7"/>
    <w:rsid w:val="00345EEB"/>
    <w:rsid w:val="0034606C"/>
    <w:rsid w:val="00346603"/>
    <w:rsid w:val="00346D65"/>
    <w:rsid w:val="00346F4C"/>
    <w:rsid w:val="00347A07"/>
    <w:rsid w:val="00347B4A"/>
    <w:rsid w:val="00350012"/>
    <w:rsid w:val="003509C1"/>
    <w:rsid w:val="003515FB"/>
    <w:rsid w:val="003520DE"/>
    <w:rsid w:val="003531D0"/>
    <w:rsid w:val="00353E91"/>
    <w:rsid w:val="0035496E"/>
    <w:rsid w:val="003551EE"/>
    <w:rsid w:val="003552F4"/>
    <w:rsid w:val="00355671"/>
    <w:rsid w:val="003572EB"/>
    <w:rsid w:val="00357DBB"/>
    <w:rsid w:val="003609AC"/>
    <w:rsid w:val="00361550"/>
    <w:rsid w:val="00362323"/>
    <w:rsid w:val="0036286B"/>
    <w:rsid w:val="00362B96"/>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86E"/>
    <w:rsid w:val="00382A7D"/>
    <w:rsid w:val="00382AF1"/>
    <w:rsid w:val="00382F39"/>
    <w:rsid w:val="00383E14"/>
    <w:rsid w:val="003849FB"/>
    <w:rsid w:val="00386CFA"/>
    <w:rsid w:val="0039040D"/>
    <w:rsid w:val="003904EE"/>
    <w:rsid w:val="00390EBF"/>
    <w:rsid w:val="0039267C"/>
    <w:rsid w:val="003926FD"/>
    <w:rsid w:val="0039331C"/>
    <w:rsid w:val="003939E2"/>
    <w:rsid w:val="00394076"/>
    <w:rsid w:val="00394964"/>
    <w:rsid w:val="0039527F"/>
    <w:rsid w:val="00395509"/>
    <w:rsid w:val="00396312"/>
    <w:rsid w:val="00396B8E"/>
    <w:rsid w:val="00396FA9"/>
    <w:rsid w:val="00397DE6"/>
    <w:rsid w:val="003A03FA"/>
    <w:rsid w:val="003A0C1E"/>
    <w:rsid w:val="003A0C91"/>
    <w:rsid w:val="003A1445"/>
    <w:rsid w:val="003A2AE8"/>
    <w:rsid w:val="003A2C0D"/>
    <w:rsid w:val="003A2E34"/>
    <w:rsid w:val="003A495F"/>
    <w:rsid w:val="003A58D3"/>
    <w:rsid w:val="003A673E"/>
    <w:rsid w:val="003A6756"/>
    <w:rsid w:val="003A773E"/>
    <w:rsid w:val="003B0F99"/>
    <w:rsid w:val="003B2153"/>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E80"/>
    <w:rsid w:val="003D1FFD"/>
    <w:rsid w:val="003D2445"/>
    <w:rsid w:val="003D259D"/>
    <w:rsid w:val="003D3A94"/>
    <w:rsid w:val="003D3FE9"/>
    <w:rsid w:val="003D497E"/>
    <w:rsid w:val="003D4CAC"/>
    <w:rsid w:val="003D4E5D"/>
    <w:rsid w:val="003D59B6"/>
    <w:rsid w:val="003D65EE"/>
    <w:rsid w:val="003D73B2"/>
    <w:rsid w:val="003D740B"/>
    <w:rsid w:val="003E0632"/>
    <w:rsid w:val="003E0D29"/>
    <w:rsid w:val="003E16A2"/>
    <w:rsid w:val="003E17B5"/>
    <w:rsid w:val="003E1F2D"/>
    <w:rsid w:val="003E20A7"/>
    <w:rsid w:val="003E2742"/>
    <w:rsid w:val="003E27D5"/>
    <w:rsid w:val="003E2E2B"/>
    <w:rsid w:val="003E3457"/>
    <w:rsid w:val="003E4494"/>
    <w:rsid w:val="003E47B9"/>
    <w:rsid w:val="003E54CD"/>
    <w:rsid w:val="003E5D6A"/>
    <w:rsid w:val="003E6698"/>
    <w:rsid w:val="003E6760"/>
    <w:rsid w:val="003E69C7"/>
    <w:rsid w:val="003E7A9D"/>
    <w:rsid w:val="003E7FF8"/>
    <w:rsid w:val="003F05C3"/>
    <w:rsid w:val="003F071C"/>
    <w:rsid w:val="003F232D"/>
    <w:rsid w:val="003F27D9"/>
    <w:rsid w:val="003F281B"/>
    <w:rsid w:val="003F4076"/>
    <w:rsid w:val="003F4E63"/>
    <w:rsid w:val="003F6606"/>
    <w:rsid w:val="003F6B8B"/>
    <w:rsid w:val="003F7428"/>
    <w:rsid w:val="003F77C9"/>
    <w:rsid w:val="0040054B"/>
    <w:rsid w:val="00400648"/>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3E70"/>
    <w:rsid w:val="00424429"/>
    <w:rsid w:val="00424BB8"/>
    <w:rsid w:val="00424C3A"/>
    <w:rsid w:val="00425258"/>
    <w:rsid w:val="00427698"/>
    <w:rsid w:val="00430484"/>
    <w:rsid w:val="00431480"/>
    <w:rsid w:val="0043149B"/>
    <w:rsid w:val="00431A72"/>
    <w:rsid w:val="00431BBA"/>
    <w:rsid w:val="00433622"/>
    <w:rsid w:val="0043401E"/>
    <w:rsid w:val="00434DB3"/>
    <w:rsid w:val="0043586E"/>
    <w:rsid w:val="00435B8D"/>
    <w:rsid w:val="00436015"/>
    <w:rsid w:val="00436CD9"/>
    <w:rsid w:val="004377A7"/>
    <w:rsid w:val="00437A9F"/>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6D9"/>
    <w:rsid w:val="004656F3"/>
    <w:rsid w:val="004666AB"/>
    <w:rsid w:val="00467DA5"/>
    <w:rsid w:val="00467FCC"/>
    <w:rsid w:val="004709A5"/>
    <w:rsid w:val="00470B8B"/>
    <w:rsid w:val="00471279"/>
    <w:rsid w:val="00471B3A"/>
    <w:rsid w:val="00471D57"/>
    <w:rsid w:val="004729AF"/>
    <w:rsid w:val="004730B5"/>
    <w:rsid w:val="00473A63"/>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4A03"/>
    <w:rsid w:val="00485690"/>
    <w:rsid w:val="00485A16"/>
    <w:rsid w:val="00485D1A"/>
    <w:rsid w:val="00486100"/>
    <w:rsid w:val="00486EA9"/>
    <w:rsid w:val="00487D92"/>
    <w:rsid w:val="00487E9E"/>
    <w:rsid w:val="0049016A"/>
    <w:rsid w:val="00490EFA"/>
    <w:rsid w:val="00491D26"/>
    <w:rsid w:val="00492389"/>
    <w:rsid w:val="0049249F"/>
    <w:rsid w:val="004929EB"/>
    <w:rsid w:val="00492EBF"/>
    <w:rsid w:val="004934ED"/>
    <w:rsid w:val="0049388D"/>
    <w:rsid w:val="00493E75"/>
    <w:rsid w:val="00494897"/>
    <w:rsid w:val="0049520C"/>
    <w:rsid w:val="004957F6"/>
    <w:rsid w:val="00496A09"/>
    <w:rsid w:val="0049760E"/>
    <w:rsid w:val="004978F5"/>
    <w:rsid w:val="004A0E2D"/>
    <w:rsid w:val="004A38A5"/>
    <w:rsid w:val="004A5923"/>
    <w:rsid w:val="004A608B"/>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B5D"/>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5388"/>
    <w:rsid w:val="004F53C4"/>
    <w:rsid w:val="004F6736"/>
    <w:rsid w:val="00501CCC"/>
    <w:rsid w:val="00501DED"/>
    <w:rsid w:val="00501F62"/>
    <w:rsid w:val="00502A8D"/>
    <w:rsid w:val="00502C58"/>
    <w:rsid w:val="005034A2"/>
    <w:rsid w:val="005035A1"/>
    <w:rsid w:val="00503A2C"/>
    <w:rsid w:val="00504051"/>
    <w:rsid w:val="0050450B"/>
    <w:rsid w:val="0050546C"/>
    <w:rsid w:val="00505CC0"/>
    <w:rsid w:val="00505DEA"/>
    <w:rsid w:val="00505EEB"/>
    <w:rsid w:val="00505F51"/>
    <w:rsid w:val="00506143"/>
    <w:rsid w:val="00507AEE"/>
    <w:rsid w:val="00510431"/>
    <w:rsid w:val="00510BAE"/>
    <w:rsid w:val="0051151D"/>
    <w:rsid w:val="0051295C"/>
    <w:rsid w:val="005133B6"/>
    <w:rsid w:val="00513AA4"/>
    <w:rsid w:val="005140A1"/>
    <w:rsid w:val="00514F74"/>
    <w:rsid w:val="00515109"/>
    <w:rsid w:val="0051598A"/>
    <w:rsid w:val="005160FE"/>
    <w:rsid w:val="00516223"/>
    <w:rsid w:val="0051670B"/>
    <w:rsid w:val="0051719D"/>
    <w:rsid w:val="00517C72"/>
    <w:rsid w:val="00517F73"/>
    <w:rsid w:val="0052075E"/>
    <w:rsid w:val="0052147F"/>
    <w:rsid w:val="00521684"/>
    <w:rsid w:val="0052184F"/>
    <w:rsid w:val="00521F48"/>
    <w:rsid w:val="0052227F"/>
    <w:rsid w:val="00522A6F"/>
    <w:rsid w:val="0052381D"/>
    <w:rsid w:val="00523A31"/>
    <w:rsid w:val="0052478D"/>
    <w:rsid w:val="0052589A"/>
    <w:rsid w:val="00525CA5"/>
    <w:rsid w:val="00526E12"/>
    <w:rsid w:val="005304F0"/>
    <w:rsid w:val="00530D26"/>
    <w:rsid w:val="00531872"/>
    <w:rsid w:val="00531C9B"/>
    <w:rsid w:val="00532988"/>
    <w:rsid w:val="00532E0A"/>
    <w:rsid w:val="00533667"/>
    <w:rsid w:val="00533F37"/>
    <w:rsid w:val="00535822"/>
    <w:rsid w:val="00536D18"/>
    <w:rsid w:val="00536DE3"/>
    <w:rsid w:val="005373AF"/>
    <w:rsid w:val="00540478"/>
    <w:rsid w:val="0054096C"/>
    <w:rsid w:val="0054172E"/>
    <w:rsid w:val="00541807"/>
    <w:rsid w:val="00541AB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F96"/>
    <w:rsid w:val="005551C4"/>
    <w:rsid w:val="005557E4"/>
    <w:rsid w:val="00555B06"/>
    <w:rsid w:val="00555D32"/>
    <w:rsid w:val="00556162"/>
    <w:rsid w:val="00556FB0"/>
    <w:rsid w:val="00557241"/>
    <w:rsid w:val="0055765B"/>
    <w:rsid w:val="00560185"/>
    <w:rsid w:val="00561E6F"/>
    <w:rsid w:val="00562260"/>
    <w:rsid w:val="005629CD"/>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5AB7"/>
    <w:rsid w:val="00576C34"/>
    <w:rsid w:val="00576E16"/>
    <w:rsid w:val="005770C2"/>
    <w:rsid w:val="00577576"/>
    <w:rsid w:val="00577A0D"/>
    <w:rsid w:val="00577E2D"/>
    <w:rsid w:val="00580812"/>
    <w:rsid w:val="00580DEF"/>
    <w:rsid w:val="005811E4"/>
    <w:rsid w:val="00581D6C"/>
    <w:rsid w:val="00582BAC"/>
    <w:rsid w:val="00583E26"/>
    <w:rsid w:val="00586045"/>
    <w:rsid w:val="00591D7D"/>
    <w:rsid w:val="0059218F"/>
    <w:rsid w:val="00594AF9"/>
    <w:rsid w:val="00594D77"/>
    <w:rsid w:val="00594DC2"/>
    <w:rsid w:val="005951F9"/>
    <w:rsid w:val="00596F79"/>
    <w:rsid w:val="005971D4"/>
    <w:rsid w:val="0059774C"/>
    <w:rsid w:val="005A20B8"/>
    <w:rsid w:val="005A337A"/>
    <w:rsid w:val="005A33BF"/>
    <w:rsid w:val="005A3B33"/>
    <w:rsid w:val="005A4C35"/>
    <w:rsid w:val="005A6422"/>
    <w:rsid w:val="005A6E09"/>
    <w:rsid w:val="005A6EAD"/>
    <w:rsid w:val="005A6FE8"/>
    <w:rsid w:val="005A750A"/>
    <w:rsid w:val="005B041B"/>
    <w:rsid w:val="005B1C26"/>
    <w:rsid w:val="005B1E72"/>
    <w:rsid w:val="005B294E"/>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4A85"/>
    <w:rsid w:val="005C5372"/>
    <w:rsid w:val="005C5DB9"/>
    <w:rsid w:val="005C61DC"/>
    <w:rsid w:val="005C66BB"/>
    <w:rsid w:val="005C6BFA"/>
    <w:rsid w:val="005C6CF6"/>
    <w:rsid w:val="005C6E50"/>
    <w:rsid w:val="005C714B"/>
    <w:rsid w:val="005C7E9A"/>
    <w:rsid w:val="005C7ECE"/>
    <w:rsid w:val="005D00A5"/>
    <w:rsid w:val="005D0792"/>
    <w:rsid w:val="005D0A22"/>
    <w:rsid w:val="005D0FDF"/>
    <w:rsid w:val="005D150F"/>
    <w:rsid w:val="005D1943"/>
    <w:rsid w:val="005D1A85"/>
    <w:rsid w:val="005D1C1C"/>
    <w:rsid w:val="005D1FAF"/>
    <w:rsid w:val="005D20E1"/>
    <w:rsid w:val="005D20E3"/>
    <w:rsid w:val="005D258F"/>
    <w:rsid w:val="005D2A5B"/>
    <w:rsid w:val="005D4E7E"/>
    <w:rsid w:val="005D5A12"/>
    <w:rsid w:val="005D5ACB"/>
    <w:rsid w:val="005D5DCE"/>
    <w:rsid w:val="005D65CE"/>
    <w:rsid w:val="005E122C"/>
    <w:rsid w:val="005E1FD1"/>
    <w:rsid w:val="005E2646"/>
    <w:rsid w:val="005E314E"/>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1FAB"/>
    <w:rsid w:val="005F227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B3C"/>
    <w:rsid w:val="006045E5"/>
    <w:rsid w:val="00604998"/>
    <w:rsid w:val="00604EF2"/>
    <w:rsid w:val="00607FD1"/>
    <w:rsid w:val="0061003F"/>
    <w:rsid w:val="006109E7"/>
    <w:rsid w:val="00611C4A"/>
    <w:rsid w:val="00612CB0"/>
    <w:rsid w:val="00613130"/>
    <w:rsid w:val="0061351F"/>
    <w:rsid w:val="00613DE0"/>
    <w:rsid w:val="0061454C"/>
    <w:rsid w:val="006153E7"/>
    <w:rsid w:val="00615C13"/>
    <w:rsid w:val="00620438"/>
    <w:rsid w:val="00620A53"/>
    <w:rsid w:val="00621FE8"/>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F9D"/>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480F"/>
    <w:rsid w:val="006649D0"/>
    <w:rsid w:val="00664C86"/>
    <w:rsid w:val="006668F5"/>
    <w:rsid w:val="006670E7"/>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1DB2"/>
    <w:rsid w:val="0068381E"/>
    <w:rsid w:val="00683ECB"/>
    <w:rsid w:val="00683F2C"/>
    <w:rsid w:val="0068602C"/>
    <w:rsid w:val="00687CA0"/>
    <w:rsid w:val="0069113F"/>
    <w:rsid w:val="00691544"/>
    <w:rsid w:val="00691CE6"/>
    <w:rsid w:val="006920BF"/>
    <w:rsid w:val="00692303"/>
    <w:rsid w:val="00692F35"/>
    <w:rsid w:val="006943BF"/>
    <w:rsid w:val="0069578D"/>
    <w:rsid w:val="006961C7"/>
    <w:rsid w:val="006973B8"/>
    <w:rsid w:val="006973CA"/>
    <w:rsid w:val="0069758D"/>
    <w:rsid w:val="0069772B"/>
    <w:rsid w:val="00697C64"/>
    <w:rsid w:val="006A029D"/>
    <w:rsid w:val="006A0B44"/>
    <w:rsid w:val="006A11BD"/>
    <w:rsid w:val="006A26BB"/>
    <w:rsid w:val="006A3A36"/>
    <w:rsid w:val="006A541D"/>
    <w:rsid w:val="006A6389"/>
    <w:rsid w:val="006A66F5"/>
    <w:rsid w:val="006A6926"/>
    <w:rsid w:val="006B1342"/>
    <w:rsid w:val="006B2BDA"/>
    <w:rsid w:val="006B3137"/>
    <w:rsid w:val="006B4409"/>
    <w:rsid w:val="006B44C8"/>
    <w:rsid w:val="006B48C3"/>
    <w:rsid w:val="006B6C34"/>
    <w:rsid w:val="006B6D3C"/>
    <w:rsid w:val="006B6D68"/>
    <w:rsid w:val="006C2035"/>
    <w:rsid w:val="006C26D2"/>
    <w:rsid w:val="006C2EAE"/>
    <w:rsid w:val="006C3A2E"/>
    <w:rsid w:val="006C4354"/>
    <w:rsid w:val="006C499F"/>
    <w:rsid w:val="006C5F08"/>
    <w:rsid w:val="006C62E9"/>
    <w:rsid w:val="006C6A6D"/>
    <w:rsid w:val="006C7C87"/>
    <w:rsid w:val="006D0446"/>
    <w:rsid w:val="006D0660"/>
    <w:rsid w:val="006D094B"/>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DBC"/>
    <w:rsid w:val="006E62B4"/>
    <w:rsid w:val="006E6880"/>
    <w:rsid w:val="006E726C"/>
    <w:rsid w:val="006E7CC1"/>
    <w:rsid w:val="006F1512"/>
    <w:rsid w:val="006F158A"/>
    <w:rsid w:val="006F1FF4"/>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2673"/>
    <w:rsid w:val="007039A9"/>
    <w:rsid w:val="007041BA"/>
    <w:rsid w:val="007044AF"/>
    <w:rsid w:val="00704515"/>
    <w:rsid w:val="00704579"/>
    <w:rsid w:val="00704597"/>
    <w:rsid w:val="00704DCB"/>
    <w:rsid w:val="007062BA"/>
    <w:rsid w:val="00707490"/>
    <w:rsid w:val="0071004E"/>
    <w:rsid w:val="0071046E"/>
    <w:rsid w:val="00710555"/>
    <w:rsid w:val="00710C3A"/>
    <w:rsid w:val="0071133D"/>
    <w:rsid w:val="00711479"/>
    <w:rsid w:val="0071160B"/>
    <w:rsid w:val="00712FF9"/>
    <w:rsid w:val="0071329F"/>
    <w:rsid w:val="00715EF3"/>
    <w:rsid w:val="007171D6"/>
    <w:rsid w:val="00717CEE"/>
    <w:rsid w:val="0072047A"/>
    <w:rsid w:val="00721021"/>
    <w:rsid w:val="00721DF0"/>
    <w:rsid w:val="0072247D"/>
    <w:rsid w:val="0072399B"/>
    <w:rsid w:val="00724089"/>
    <w:rsid w:val="0072410C"/>
    <w:rsid w:val="007243CC"/>
    <w:rsid w:val="00725093"/>
    <w:rsid w:val="00725819"/>
    <w:rsid w:val="00725AE8"/>
    <w:rsid w:val="00726956"/>
    <w:rsid w:val="00727996"/>
    <w:rsid w:val="00730764"/>
    <w:rsid w:val="00730EF4"/>
    <w:rsid w:val="0073252D"/>
    <w:rsid w:val="00733AB5"/>
    <w:rsid w:val="0073537F"/>
    <w:rsid w:val="00735530"/>
    <w:rsid w:val="0073584A"/>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4743E"/>
    <w:rsid w:val="0075034E"/>
    <w:rsid w:val="00750818"/>
    <w:rsid w:val="0075205A"/>
    <w:rsid w:val="00752B33"/>
    <w:rsid w:val="007530A8"/>
    <w:rsid w:val="007530E6"/>
    <w:rsid w:val="00753153"/>
    <w:rsid w:val="00754C43"/>
    <w:rsid w:val="0075598D"/>
    <w:rsid w:val="00756031"/>
    <w:rsid w:val="007577A9"/>
    <w:rsid w:val="00760315"/>
    <w:rsid w:val="007609C6"/>
    <w:rsid w:val="00763119"/>
    <w:rsid w:val="00763C86"/>
    <w:rsid w:val="007644AD"/>
    <w:rsid w:val="00764A37"/>
    <w:rsid w:val="00765230"/>
    <w:rsid w:val="00765CD9"/>
    <w:rsid w:val="00765ED4"/>
    <w:rsid w:val="0076655E"/>
    <w:rsid w:val="00766951"/>
    <w:rsid w:val="00766997"/>
    <w:rsid w:val="00766D0D"/>
    <w:rsid w:val="0077026D"/>
    <w:rsid w:val="00770635"/>
    <w:rsid w:val="007708C5"/>
    <w:rsid w:val="007709BD"/>
    <w:rsid w:val="007709C5"/>
    <w:rsid w:val="007719C2"/>
    <w:rsid w:val="00772C89"/>
    <w:rsid w:val="0077302F"/>
    <w:rsid w:val="007733B3"/>
    <w:rsid w:val="007735D9"/>
    <w:rsid w:val="00773AB9"/>
    <w:rsid w:val="007745AC"/>
    <w:rsid w:val="007750DE"/>
    <w:rsid w:val="00775E4E"/>
    <w:rsid w:val="00776F24"/>
    <w:rsid w:val="007771D0"/>
    <w:rsid w:val="0078013D"/>
    <w:rsid w:val="00781227"/>
    <w:rsid w:val="007818F3"/>
    <w:rsid w:val="0078302F"/>
    <w:rsid w:val="007839AC"/>
    <w:rsid w:val="00784A2C"/>
    <w:rsid w:val="00785BFB"/>
    <w:rsid w:val="0078633E"/>
    <w:rsid w:val="00786F3C"/>
    <w:rsid w:val="00787322"/>
    <w:rsid w:val="00787E6E"/>
    <w:rsid w:val="00790894"/>
    <w:rsid w:val="00790BA5"/>
    <w:rsid w:val="00792135"/>
    <w:rsid w:val="00792323"/>
    <w:rsid w:val="00792AA1"/>
    <w:rsid w:val="00792AE0"/>
    <w:rsid w:val="0079316C"/>
    <w:rsid w:val="0079469A"/>
    <w:rsid w:val="00794AFD"/>
    <w:rsid w:val="007958CF"/>
    <w:rsid w:val="00795B0B"/>
    <w:rsid w:val="00795F94"/>
    <w:rsid w:val="00795FE8"/>
    <w:rsid w:val="007977E7"/>
    <w:rsid w:val="007A0560"/>
    <w:rsid w:val="007A05D8"/>
    <w:rsid w:val="007A0C28"/>
    <w:rsid w:val="007A0EED"/>
    <w:rsid w:val="007A0F44"/>
    <w:rsid w:val="007A201E"/>
    <w:rsid w:val="007A28E8"/>
    <w:rsid w:val="007A2AEC"/>
    <w:rsid w:val="007A2C4D"/>
    <w:rsid w:val="007A2CAD"/>
    <w:rsid w:val="007A327E"/>
    <w:rsid w:val="007A338A"/>
    <w:rsid w:val="007A345F"/>
    <w:rsid w:val="007A4AF4"/>
    <w:rsid w:val="007A55B7"/>
    <w:rsid w:val="007A6626"/>
    <w:rsid w:val="007A6FA9"/>
    <w:rsid w:val="007A78F8"/>
    <w:rsid w:val="007A7DAD"/>
    <w:rsid w:val="007B04BF"/>
    <w:rsid w:val="007B0627"/>
    <w:rsid w:val="007B0B25"/>
    <w:rsid w:val="007B214D"/>
    <w:rsid w:val="007B26C4"/>
    <w:rsid w:val="007B2926"/>
    <w:rsid w:val="007B3598"/>
    <w:rsid w:val="007B3B9D"/>
    <w:rsid w:val="007B573E"/>
    <w:rsid w:val="007B6AD0"/>
    <w:rsid w:val="007C0BF4"/>
    <w:rsid w:val="007C1383"/>
    <w:rsid w:val="007C178A"/>
    <w:rsid w:val="007C2065"/>
    <w:rsid w:val="007C3359"/>
    <w:rsid w:val="007C3859"/>
    <w:rsid w:val="007C4EFD"/>
    <w:rsid w:val="007C65A2"/>
    <w:rsid w:val="007C6B67"/>
    <w:rsid w:val="007C7DB2"/>
    <w:rsid w:val="007D0538"/>
    <w:rsid w:val="007D0630"/>
    <w:rsid w:val="007D0AF0"/>
    <w:rsid w:val="007D0C62"/>
    <w:rsid w:val="007D0F85"/>
    <w:rsid w:val="007D2DD3"/>
    <w:rsid w:val="007D5163"/>
    <w:rsid w:val="007D64B4"/>
    <w:rsid w:val="007D7173"/>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DC4"/>
    <w:rsid w:val="008060DA"/>
    <w:rsid w:val="008068D9"/>
    <w:rsid w:val="0080704D"/>
    <w:rsid w:val="008071D7"/>
    <w:rsid w:val="008107EC"/>
    <w:rsid w:val="00810A94"/>
    <w:rsid w:val="008110F3"/>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3BC5"/>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2FB9"/>
    <w:rsid w:val="008545A1"/>
    <w:rsid w:val="00855652"/>
    <w:rsid w:val="00855A4F"/>
    <w:rsid w:val="008563D9"/>
    <w:rsid w:val="00856644"/>
    <w:rsid w:val="008566DC"/>
    <w:rsid w:val="00856764"/>
    <w:rsid w:val="008610F1"/>
    <w:rsid w:val="008615E1"/>
    <w:rsid w:val="008617FB"/>
    <w:rsid w:val="00863315"/>
    <w:rsid w:val="008642DD"/>
    <w:rsid w:val="00864DA8"/>
    <w:rsid w:val="0086740A"/>
    <w:rsid w:val="00867481"/>
    <w:rsid w:val="0086761B"/>
    <w:rsid w:val="00867873"/>
    <w:rsid w:val="00870905"/>
    <w:rsid w:val="00873558"/>
    <w:rsid w:val="0087505F"/>
    <w:rsid w:val="008758B4"/>
    <w:rsid w:val="00876BA0"/>
    <w:rsid w:val="0087709C"/>
    <w:rsid w:val="00877A90"/>
    <w:rsid w:val="0088077C"/>
    <w:rsid w:val="00880A9B"/>
    <w:rsid w:val="00880B95"/>
    <w:rsid w:val="00880E15"/>
    <w:rsid w:val="00881D5F"/>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0B05"/>
    <w:rsid w:val="00891AF4"/>
    <w:rsid w:val="00892517"/>
    <w:rsid w:val="00892E4E"/>
    <w:rsid w:val="00892ECD"/>
    <w:rsid w:val="00893A61"/>
    <w:rsid w:val="00895622"/>
    <w:rsid w:val="00895B07"/>
    <w:rsid w:val="0089694E"/>
    <w:rsid w:val="00897F2D"/>
    <w:rsid w:val="008A0919"/>
    <w:rsid w:val="008A2123"/>
    <w:rsid w:val="008A2DEB"/>
    <w:rsid w:val="008A42CC"/>
    <w:rsid w:val="008A5626"/>
    <w:rsid w:val="008A5C67"/>
    <w:rsid w:val="008A746B"/>
    <w:rsid w:val="008A7648"/>
    <w:rsid w:val="008A7784"/>
    <w:rsid w:val="008B009B"/>
    <w:rsid w:val="008B0ECA"/>
    <w:rsid w:val="008B3535"/>
    <w:rsid w:val="008B4354"/>
    <w:rsid w:val="008B4BCC"/>
    <w:rsid w:val="008B4C4A"/>
    <w:rsid w:val="008B4D69"/>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4D23"/>
    <w:rsid w:val="008C5915"/>
    <w:rsid w:val="008C5961"/>
    <w:rsid w:val="008C69E5"/>
    <w:rsid w:val="008C7303"/>
    <w:rsid w:val="008D00ED"/>
    <w:rsid w:val="008D042D"/>
    <w:rsid w:val="008D07AC"/>
    <w:rsid w:val="008D08DD"/>
    <w:rsid w:val="008D0A29"/>
    <w:rsid w:val="008D16D0"/>
    <w:rsid w:val="008D1AB6"/>
    <w:rsid w:val="008D1D6A"/>
    <w:rsid w:val="008D2328"/>
    <w:rsid w:val="008D2987"/>
    <w:rsid w:val="008D3765"/>
    <w:rsid w:val="008D3BD6"/>
    <w:rsid w:val="008D5377"/>
    <w:rsid w:val="008D5860"/>
    <w:rsid w:val="008D6223"/>
    <w:rsid w:val="008D6341"/>
    <w:rsid w:val="008D650E"/>
    <w:rsid w:val="008D6A3D"/>
    <w:rsid w:val="008D6CE8"/>
    <w:rsid w:val="008D6F53"/>
    <w:rsid w:val="008D709D"/>
    <w:rsid w:val="008D7ADB"/>
    <w:rsid w:val="008E012D"/>
    <w:rsid w:val="008E20C0"/>
    <w:rsid w:val="008E254F"/>
    <w:rsid w:val="008E2F60"/>
    <w:rsid w:val="008E3150"/>
    <w:rsid w:val="008E47BF"/>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1B3E"/>
    <w:rsid w:val="009126C7"/>
    <w:rsid w:val="00912787"/>
    <w:rsid w:val="0091288D"/>
    <w:rsid w:val="009133C7"/>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3DFD"/>
    <w:rsid w:val="00925C1E"/>
    <w:rsid w:val="009264E4"/>
    <w:rsid w:val="009266C2"/>
    <w:rsid w:val="00927387"/>
    <w:rsid w:val="0092795C"/>
    <w:rsid w:val="009301A9"/>
    <w:rsid w:val="00930A77"/>
    <w:rsid w:val="0093121D"/>
    <w:rsid w:val="00933DAD"/>
    <w:rsid w:val="00935F68"/>
    <w:rsid w:val="009365B8"/>
    <w:rsid w:val="00936FF1"/>
    <w:rsid w:val="009371B7"/>
    <w:rsid w:val="00937822"/>
    <w:rsid w:val="00937EF6"/>
    <w:rsid w:val="0094028F"/>
    <w:rsid w:val="00941BF7"/>
    <w:rsid w:val="009425E1"/>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51C0"/>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166"/>
    <w:rsid w:val="00973C18"/>
    <w:rsid w:val="009743DD"/>
    <w:rsid w:val="00974CBE"/>
    <w:rsid w:val="00976102"/>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36C6"/>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B7940"/>
    <w:rsid w:val="009C13ED"/>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950"/>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6C3B"/>
    <w:rsid w:val="009E7A32"/>
    <w:rsid w:val="009F0077"/>
    <w:rsid w:val="009F0194"/>
    <w:rsid w:val="009F2031"/>
    <w:rsid w:val="009F204F"/>
    <w:rsid w:val="009F2074"/>
    <w:rsid w:val="009F37F2"/>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070FF"/>
    <w:rsid w:val="00A104E4"/>
    <w:rsid w:val="00A117EE"/>
    <w:rsid w:val="00A11A95"/>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C50"/>
    <w:rsid w:val="00A31F17"/>
    <w:rsid w:val="00A32DC7"/>
    <w:rsid w:val="00A32E30"/>
    <w:rsid w:val="00A33BDB"/>
    <w:rsid w:val="00A33BDE"/>
    <w:rsid w:val="00A3481E"/>
    <w:rsid w:val="00A34892"/>
    <w:rsid w:val="00A34BE7"/>
    <w:rsid w:val="00A34CC2"/>
    <w:rsid w:val="00A353B5"/>
    <w:rsid w:val="00A35541"/>
    <w:rsid w:val="00A366B8"/>
    <w:rsid w:val="00A3752B"/>
    <w:rsid w:val="00A37E6E"/>
    <w:rsid w:val="00A40C01"/>
    <w:rsid w:val="00A40C11"/>
    <w:rsid w:val="00A41704"/>
    <w:rsid w:val="00A42578"/>
    <w:rsid w:val="00A42AF4"/>
    <w:rsid w:val="00A443DE"/>
    <w:rsid w:val="00A44926"/>
    <w:rsid w:val="00A44CE3"/>
    <w:rsid w:val="00A44E0B"/>
    <w:rsid w:val="00A45973"/>
    <w:rsid w:val="00A476C5"/>
    <w:rsid w:val="00A50628"/>
    <w:rsid w:val="00A50892"/>
    <w:rsid w:val="00A50954"/>
    <w:rsid w:val="00A50E52"/>
    <w:rsid w:val="00A5295F"/>
    <w:rsid w:val="00A53103"/>
    <w:rsid w:val="00A53258"/>
    <w:rsid w:val="00A53717"/>
    <w:rsid w:val="00A53971"/>
    <w:rsid w:val="00A54A2B"/>
    <w:rsid w:val="00A54BC1"/>
    <w:rsid w:val="00A54C87"/>
    <w:rsid w:val="00A54F9B"/>
    <w:rsid w:val="00A559CE"/>
    <w:rsid w:val="00A55F98"/>
    <w:rsid w:val="00A5650C"/>
    <w:rsid w:val="00A56890"/>
    <w:rsid w:val="00A6178B"/>
    <w:rsid w:val="00A62CDA"/>
    <w:rsid w:val="00A6409E"/>
    <w:rsid w:val="00A64E55"/>
    <w:rsid w:val="00A65386"/>
    <w:rsid w:val="00A65AA4"/>
    <w:rsid w:val="00A66231"/>
    <w:rsid w:val="00A67784"/>
    <w:rsid w:val="00A67A0F"/>
    <w:rsid w:val="00A70751"/>
    <w:rsid w:val="00A719BB"/>
    <w:rsid w:val="00A728F1"/>
    <w:rsid w:val="00A72971"/>
    <w:rsid w:val="00A72DFD"/>
    <w:rsid w:val="00A733C2"/>
    <w:rsid w:val="00A73586"/>
    <w:rsid w:val="00A73E6B"/>
    <w:rsid w:val="00A7421D"/>
    <w:rsid w:val="00A743D2"/>
    <w:rsid w:val="00A745B9"/>
    <w:rsid w:val="00A7504D"/>
    <w:rsid w:val="00A756BA"/>
    <w:rsid w:val="00A75E6C"/>
    <w:rsid w:val="00A76136"/>
    <w:rsid w:val="00A76339"/>
    <w:rsid w:val="00A76675"/>
    <w:rsid w:val="00A7686E"/>
    <w:rsid w:val="00A8003D"/>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BA2"/>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4F7"/>
    <w:rsid w:val="00AC793B"/>
    <w:rsid w:val="00AC7C45"/>
    <w:rsid w:val="00AC7DB5"/>
    <w:rsid w:val="00AD0901"/>
    <w:rsid w:val="00AD119A"/>
    <w:rsid w:val="00AD12FD"/>
    <w:rsid w:val="00AD13D6"/>
    <w:rsid w:val="00AD1985"/>
    <w:rsid w:val="00AD1C5A"/>
    <w:rsid w:val="00AD2E96"/>
    <w:rsid w:val="00AD3979"/>
    <w:rsid w:val="00AD3A66"/>
    <w:rsid w:val="00AD5044"/>
    <w:rsid w:val="00AD52CD"/>
    <w:rsid w:val="00AD621C"/>
    <w:rsid w:val="00AD638A"/>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0F35"/>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29C"/>
    <w:rsid w:val="00B24CE3"/>
    <w:rsid w:val="00B256B9"/>
    <w:rsid w:val="00B257F2"/>
    <w:rsid w:val="00B26909"/>
    <w:rsid w:val="00B30980"/>
    <w:rsid w:val="00B31E82"/>
    <w:rsid w:val="00B3230E"/>
    <w:rsid w:val="00B3280B"/>
    <w:rsid w:val="00B33174"/>
    <w:rsid w:val="00B33B55"/>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47DC5"/>
    <w:rsid w:val="00B50F56"/>
    <w:rsid w:val="00B50F66"/>
    <w:rsid w:val="00B5100B"/>
    <w:rsid w:val="00B51571"/>
    <w:rsid w:val="00B519E5"/>
    <w:rsid w:val="00B53339"/>
    <w:rsid w:val="00B538A0"/>
    <w:rsid w:val="00B53F24"/>
    <w:rsid w:val="00B55A0E"/>
    <w:rsid w:val="00B55CA1"/>
    <w:rsid w:val="00B561E1"/>
    <w:rsid w:val="00B56324"/>
    <w:rsid w:val="00B563B0"/>
    <w:rsid w:val="00B5700C"/>
    <w:rsid w:val="00B572C9"/>
    <w:rsid w:val="00B576AE"/>
    <w:rsid w:val="00B5783B"/>
    <w:rsid w:val="00B57E8A"/>
    <w:rsid w:val="00B605C1"/>
    <w:rsid w:val="00B60EA9"/>
    <w:rsid w:val="00B60FEB"/>
    <w:rsid w:val="00B65190"/>
    <w:rsid w:val="00B65300"/>
    <w:rsid w:val="00B655F6"/>
    <w:rsid w:val="00B65705"/>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7E"/>
    <w:rsid w:val="00B75FB5"/>
    <w:rsid w:val="00B76405"/>
    <w:rsid w:val="00B76B2C"/>
    <w:rsid w:val="00B80960"/>
    <w:rsid w:val="00B82522"/>
    <w:rsid w:val="00B82923"/>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18C5"/>
    <w:rsid w:val="00B9262C"/>
    <w:rsid w:val="00B92889"/>
    <w:rsid w:val="00B93447"/>
    <w:rsid w:val="00B94925"/>
    <w:rsid w:val="00B95245"/>
    <w:rsid w:val="00B95D8E"/>
    <w:rsid w:val="00B960C4"/>
    <w:rsid w:val="00B96323"/>
    <w:rsid w:val="00B97356"/>
    <w:rsid w:val="00B97744"/>
    <w:rsid w:val="00B97A77"/>
    <w:rsid w:val="00B97D40"/>
    <w:rsid w:val="00BA0757"/>
    <w:rsid w:val="00BA0CF3"/>
    <w:rsid w:val="00BA1331"/>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555C"/>
    <w:rsid w:val="00BB603B"/>
    <w:rsid w:val="00BB6612"/>
    <w:rsid w:val="00BB6E6B"/>
    <w:rsid w:val="00BB7418"/>
    <w:rsid w:val="00BB7FDA"/>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3CAA"/>
    <w:rsid w:val="00BD4C6B"/>
    <w:rsid w:val="00BD4D2A"/>
    <w:rsid w:val="00BD537A"/>
    <w:rsid w:val="00BD578F"/>
    <w:rsid w:val="00BD6712"/>
    <w:rsid w:val="00BD6C20"/>
    <w:rsid w:val="00BD70AD"/>
    <w:rsid w:val="00BD75D0"/>
    <w:rsid w:val="00BE29E2"/>
    <w:rsid w:val="00BE3120"/>
    <w:rsid w:val="00BE342D"/>
    <w:rsid w:val="00BE5839"/>
    <w:rsid w:val="00BE60A4"/>
    <w:rsid w:val="00BE6100"/>
    <w:rsid w:val="00BE6A90"/>
    <w:rsid w:val="00BF0A38"/>
    <w:rsid w:val="00BF0CF5"/>
    <w:rsid w:val="00BF1E43"/>
    <w:rsid w:val="00BF3BCD"/>
    <w:rsid w:val="00BF4EE8"/>
    <w:rsid w:val="00BF5157"/>
    <w:rsid w:val="00BF538A"/>
    <w:rsid w:val="00BF663B"/>
    <w:rsid w:val="00BF6D3D"/>
    <w:rsid w:val="00BF7F62"/>
    <w:rsid w:val="00BF7FFC"/>
    <w:rsid w:val="00C00368"/>
    <w:rsid w:val="00C00E3C"/>
    <w:rsid w:val="00C01664"/>
    <w:rsid w:val="00C02168"/>
    <w:rsid w:val="00C025A3"/>
    <w:rsid w:val="00C03507"/>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6B36"/>
    <w:rsid w:val="00C17EC3"/>
    <w:rsid w:val="00C209C0"/>
    <w:rsid w:val="00C20D7F"/>
    <w:rsid w:val="00C21422"/>
    <w:rsid w:val="00C21A23"/>
    <w:rsid w:val="00C21E9B"/>
    <w:rsid w:val="00C22808"/>
    <w:rsid w:val="00C23041"/>
    <w:rsid w:val="00C235B4"/>
    <w:rsid w:val="00C235BE"/>
    <w:rsid w:val="00C238B5"/>
    <w:rsid w:val="00C23F81"/>
    <w:rsid w:val="00C240F9"/>
    <w:rsid w:val="00C25059"/>
    <w:rsid w:val="00C252EE"/>
    <w:rsid w:val="00C26F1B"/>
    <w:rsid w:val="00C325FC"/>
    <w:rsid w:val="00C345A6"/>
    <w:rsid w:val="00C357FC"/>
    <w:rsid w:val="00C365B9"/>
    <w:rsid w:val="00C36FDA"/>
    <w:rsid w:val="00C3758E"/>
    <w:rsid w:val="00C37B58"/>
    <w:rsid w:val="00C412C1"/>
    <w:rsid w:val="00C41935"/>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2E8"/>
    <w:rsid w:val="00C567D4"/>
    <w:rsid w:val="00C56B00"/>
    <w:rsid w:val="00C56D52"/>
    <w:rsid w:val="00C601A6"/>
    <w:rsid w:val="00C6089C"/>
    <w:rsid w:val="00C615D3"/>
    <w:rsid w:val="00C6223A"/>
    <w:rsid w:val="00C62E37"/>
    <w:rsid w:val="00C63870"/>
    <w:rsid w:val="00C64B41"/>
    <w:rsid w:val="00C6540C"/>
    <w:rsid w:val="00C65966"/>
    <w:rsid w:val="00C65C1C"/>
    <w:rsid w:val="00C724CC"/>
    <w:rsid w:val="00C724E3"/>
    <w:rsid w:val="00C728F9"/>
    <w:rsid w:val="00C72C5E"/>
    <w:rsid w:val="00C73DFA"/>
    <w:rsid w:val="00C758FB"/>
    <w:rsid w:val="00C765CF"/>
    <w:rsid w:val="00C768FB"/>
    <w:rsid w:val="00C769BB"/>
    <w:rsid w:val="00C76A3A"/>
    <w:rsid w:val="00C772DF"/>
    <w:rsid w:val="00C81FCB"/>
    <w:rsid w:val="00C821CE"/>
    <w:rsid w:val="00C82AAF"/>
    <w:rsid w:val="00C82C04"/>
    <w:rsid w:val="00C8317B"/>
    <w:rsid w:val="00C83849"/>
    <w:rsid w:val="00C8386C"/>
    <w:rsid w:val="00C83948"/>
    <w:rsid w:val="00C83E82"/>
    <w:rsid w:val="00C84116"/>
    <w:rsid w:val="00C86539"/>
    <w:rsid w:val="00C904E4"/>
    <w:rsid w:val="00C9244D"/>
    <w:rsid w:val="00C927B1"/>
    <w:rsid w:val="00C93B85"/>
    <w:rsid w:val="00C94BC5"/>
    <w:rsid w:val="00C954A2"/>
    <w:rsid w:val="00C96CCA"/>
    <w:rsid w:val="00C97857"/>
    <w:rsid w:val="00C978A5"/>
    <w:rsid w:val="00C97E4B"/>
    <w:rsid w:val="00CA00BE"/>
    <w:rsid w:val="00CA0694"/>
    <w:rsid w:val="00CA1505"/>
    <w:rsid w:val="00CA1612"/>
    <w:rsid w:val="00CA215A"/>
    <w:rsid w:val="00CA22A5"/>
    <w:rsid w:val="00CA2326"/>
    <w:rsid w:val="00CA3012"/>
    <w:rsid w:val="00CA3883"/>
    <w:rsid w:val="00CA4C0B"/>
    <w:rsid w:val="00CA6916"/>
    <w:rsid w:val="00CA6A93"/>
    <w:rsid w:val="00CA73D4"/>
    <w:rsid w:val="00CA7D3D"/>
    <w:rsid w:val="00CB1173"/>
    <w:rsid w:val="00CB19B8"/>
    <w:rsid w:val="00CB1ABD"/>
    <w:rsid w:val="00CB1D04"/>
    <w:rsid w:val="00CB2115"/>
    <w:rsid w:val="00CB432F"/>
    <w:rsid w:val="00CB4998"/>
    <w:rsid w:val="00CB5613"/>
    <w:rsid w:val="00CB5C60"/>
    <w:rsid w:val="00CB7A5A"/>
    <w:rsid w:val="00CB7FD7"/>
    <w:rsid w:val="00CC1225"/>
    <w:rsid w:val="00CC1694"/>
    <w:rsid w:val="00CC2636"/>
    <w:rsid w:val="00CC3BAF"/>
    <w:rsid w:val="00CC3CDE"/>
    <w:rsid w:val="00CC52F1"/>
    <w:rsid w:val="00CC5B17"/>
    <w:rsid w:val="00CC5BF2"/>
    <w:rsid w:val="00CC5E80"/>
    <w:rsid w:val="00CC5ED2"/>
    <w:rsid w:val="00CC60B7"/>
    <w:rsid w:val="00CC6E78"/>
    <w:rsid w:val="00CC711B"/>
    <w:rsid w:val="00CC75B8"/>
    <w:rsid w:val="00CD1974"/>
    <w:rsid w:val="00CD21C0"/>
    <w:rsid w:val="00CD3B38"/>
    <w:rsid w:val="00CD580B"/>
    <w:rsid w:val="00CD6777"/>
    <w:rsid w:val="00CD6A43"/>
    <w:rsid w:val="00CD7140"/>
    <w:rsid w:val="00CD78D2"/>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335"/>
    <w:rsid w:val="00CF17EE"/>
    <w:rsid w:val="00CF2AAF"/>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2BF"/>
    <w:rsid w:val="00D04461"/>
    <w:rsid w:val="00D045FE"/>
    <w:rsid w:val="00D04B28"/>
    <w:rsid w:val="00D04FE6"/>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2D3"/>
    <w:rsid w:val="00D31DCF"/>
    <w:rsid w:val="00D33E71"/>
    <w:rsid w:val="00D34096"/>
    <w:rsid w:val="00D349F1"/>
    <w:rsid w:val="00D34A77"/>
    <w:rsid w:val="00D35309"/>
    <w:rsid w:val="00D35E23"/>
    <w:rsid w:val="00D366C3"/>
    <w:rsid w:val="00D36F65"/>
    <w:rsid w:val="00D37032"/>
    <w:rsid w:val="00D3783B"/>
    <w:rsid w:val="00D37ED5"/>
    <w:rsid w:val="00D402C2"/>
    <w:rsid w:val="00D413DB"/>
    <w:rsid w:val="00D418A5"/>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6126"/>
    <w:rsid w:val="00D5649B"/>
    <w:rsid w:val="00D56CA2"/>
    <w:rsid w:val="00D57E6C"/>
    <w:rsid w:val="00D60C34"/>
    <w:rsid w:val="00D61709"/>
    <w:rsid w:val="00D631B4"/>
    <w:rsid w:val="00D632F6"/>
    <w:rsid w:val="00D65EB8"/>
    <w:rsid w:val="00D661BA"/>
    <w:rsid w:val="00D66535"/>
    <w:rsid w:val="00D6679B"/>
    <w:rsid w:val="00D66B34"/>
    <w:rsid w:val="00D66FAF"/>
    <w:rsid w:val="00D67183"/>
    <w:rsid w:val="00D675B0"/>
    <w:rsid w:val="00D67761"/>
    <w:rsid w:val="00D700AC"/>
    <w:rsid w:val="00D701DA"/>
    <w:rsid w:val="00D70507"/>
    <w:rsid w:val="00D7065D"/>
    <w:rsid w:val="00D72A80"/>
    <w:rsid w:val="00D72B7A"/>
    <w:rsid w:val="00D72CA1"/>
    <w:rsid w:val="00D73155"/>
    <w:rsid w:val="00D735AB"/>
    <w:rsid w:val="00D760BB"/>
    <w:rsid w:val="00D80484"/>
    <w:rsid w:val="00D807E7"/>
    <w:rsid w:val="00D8128E"/>
    <w:rsid w:val="00D816AD"/>
    <w:rsid w:val="00D81807"/>
    <w:rsid w:val="00D81931"/>
    <w:rsid w:val="00D81BF4"/>
    <w:rsid w:val="00D83BD6"/>
    <w:rsid w:val="00D83C4A"/>
    <w:rsid w:val="00D84668"/>
    <w:rsid w:val="00D8491F"/>
    <w:rsid w:val="00D8542E"/>
    <w:rsid w:val="00D87BCC"/>
    <w:rsid w:val="00D90166"/>
    <w:rsid w:val="00D90DDE"/>
    <w:rsid w:val="00D90E17"/>
    <w:rsid w:val="00D91B99"/>
    <w:rsid w:val="00D92353"/>
    <w:rsid w:val="00D9251C"/>
    <w:rsid w:val="00D93D66"/>
    <w:rsid w:val="00D93ED7"/>
    <w:rsid w:val="00D95B1B"/>
    <w:rsid w:val="00D9660F"/>
    <w:rsid w:val="00D96BCC"/>
    <w:rsid w:val="00D97B2B"/>
    <w:rsid w:val="00D97C72"/>
    <w:rsid w:val="00DA04E2"/>
    <w:rsid w:val="00DA079B"/>
    <w:rsid w:val="00DA1076"/>
    <w:rsid w:val="00DA1345"/>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A9B"/>
    <w:rsid w:val="00DC0CA4"/>
    <w:rsid w:val="00DC1181"/>
    <w:rsid w:val="00DC152E"/>
    <w:rsid w:val="00DC1A90"/>
    <w:rsid w:val="00DC29D5"/>
    <w:rsid w:val="00DC306E"/>
    <w:rsid w:val="00DC3496"/>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27F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2F3E"/>
    <w:rsid w:val="00DF3CC9"/>
    <w:rsid w:val="00DF4577"/>
    <w:rsid w:val="00DF5E9B"/>
    <w:rsid w:val="00DF63EC"/>
    <w:rsid w:val="00DF664D"/>
    <w:rsid w:val="00DF70DB"/>
    <w:rsid w:val="00DF7371"/>
    <w:rsid w:val="00E001FA"/>
    <w:rsid w:val="00E0150F"/>
    <w:rsid w:val="00E01874"/>
    <w:rsid w:val="00E019ED"/>
    <w:rsid w:val="00E021EE"/>
    <w:rsid w:val="00E05C8E"/>
    <w:rsid w:val="00E07133"/>
    <w:rsid w:val="00E0777C"/>
    <w:rsid w:val="00E07C77"/>
    <w:rsid w:val="00E10642"/>
    <w:rsid w:val="00E12D19"/>
    <w:rsid w:val="00E12E1E"/>
    <w:rsid w:val="00E13113"/>
    <w:rsid w:val="00E13291"/>
    <w:rsid w:val="00E133F5"/>
    <w:rsid w:val="00E13402"/>
    <w:rsid w:val="00E1349F"/>
    <w:rsid w:val="00E14FEB"/>
    <w:rsid w:val="00E16810"/>
    <w:rsid w:val="00E20144"/>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33B"/>
    <w:rsid w:val="00E37999"/>
    <w:rsid w:val="00E37C48"/>
    <w:rsid w:val="00E37CC9"/>
    <w:rsid w:val="00E411D9"/>
    <w:rsid w:val="00E411E3"/>
    <w:rsid w:val="00E41783"/>
    <w:rsid w:val="00E41CAB"/>
    <w:rsid w:val="00E42909"/>
    <w:rsid w:val="00E43658"/>
    <w:rsid w:val="00E4366A"/>
    <w:rsid w:val="00E4366E"/>
    <w:rsid w:val="00E436EE"/>
    <w:rsid w:val="00E43D92"/>
    <w:rsid w:val="00E4611C"/>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3B3"/>
    <w:rsid w:val="00E67B74"/>
    <w:rsid w:val="00E7014B"/>
    <w:rsid w:val="00E70F85"/>
    <w:rsid w:val="00E71AA9"/>
    <w:rsid w:val="00E726B0"/>
    <w:rsid w:val="00E72D25"/>
    <w:rsid w:val="00E73811"/>
    <w:rsid w:val="00E74FAA"/>
    <w:rsid w:val="00E80A0F"/>
    <w:rsid w:val="00E81738"/>
    <w:rsid w:val="00E82C8B"/>
    <w:rsid w:val="00E82D32"/>
    <w:rsid w:val="00E83C42"/>
    <w:rsid w:val="00E84687"/>
    <w:rsid w:val="00E84879"/>
    <w:rsid w:val="00E851C2"/>
    <w:rsid w:val="00E85CB4"/>
    <w:rsid w:val="00E869CB"/>
    <w:rsid w:val="00E86BB3"/>
    <w:rsid w:val="00E8753D"/>
    <w:rsid w:val="00E87716"/>
    <w:rsid w:val="00E8782D"/>
    <w:rsid w:val="00E906E1"/>
    <w:rsid w:val="00E91290"/>
    <w:rsid w:val="00E91D38"/>
    <w:rsid w:val="00E92346"/>
    <w:rsid w:val="00E92DF5"/>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2709"/>
    <w:rsid w:val="00EB399D"/>
    <w:rsid w:val="00EB41BE"/>
    <w:rsid w:val="00EB4754"/>
    <w:rsid w:val="00EB49FF"/>
    <w:rsid w:val="00EB4C97"/>
    <w:rsid w:val="00EB539D"/>
    <w:rsid w:val="00EB627D"/>
    <w:rsid w:val="00EB6EC7"/>
    <w:rsid w:val="00EC0D9F"/>
    <w:rsid w:val="00EC1083"/>
    <w:rsid w:val="00EC1C19"/>
    <w:rsid w:val="00EC30E2"/>
    <w:rsid w:val="00EC3B37"/>
    <w:rsid w:val="00EC4810"/>
    <w:rsid w:val="00EC5F07"/>
    <w:rsid w:val="00EC78A3"/>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2D8C"/>
    <w:rsid w:val="00EF4957"/>
    <w:rsid w:val="00EF5A86"/>
    <w:rsid w:val="00EF5E9F"/>
    <w:rsid w:val="00EF6038"/>
    <w:rsid w:val="00EF66E1"/>
    <w:rsid w:val="00EF68FF"/>
    <w:rsid w:val="00EF69DE"/>
    <w:rsid w:val="00F0065A"/>
    <w:rsid w:val="00F00F4F"/>
    <w:rsid w:val="00F02229"/>
    <w:rsid w:val="00F03955"/>
    <w:rsid w:val="00F03A00"/>
    <w:rsid w:val="00F04373"/>
    <w:rsid w:val="00F05859"/>
    <w:rsid w:val="00F10188"/>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956"/>
    <w:rsid w:val="00F24DA0"/>
    <w:rsid w:val="00F26A75"/>
    <w:rsid w:val="00F26ED0"/>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47BBC"/>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694F"/>
    <w:rsid w:val="00F779C7"/>
    <w:rsid w:val="00F77AC1"/>
    <w:rsid w:val="00F77EE1"/>
    <w:rsid w:val="00F80B74"/>
    <w:rsid w:val="00F81A6D"/>
    <w:rsid w:val="00F821FB"/>
    <w:rsid w:val="00F824C9"/>
    <w:rsid w:val="00F8297E"/>
    <w:rsid w:val="00F82D41"/>
    <w:rsid w:val="00F8333C"/>
    <w:rsid w:val="00F833FA"/>
    <w:rsid w:val="00F8475B"/>
    <w:rsid w:val="00F8491F"/>
    <w:rsid w:val="00F84A6F"/>
    <w:rsid w:val="00F84D6E"/>
    <w:rsid w:val="00F85455"/>
    <w:rsid w:val="00F86901"/>
    <w:rsid w:val="00F90155"/>
    <w:rsid w:val="00F90BC0"/>
    <w:rsid w:val="00F90EA6"/>
    <w:rsid w:val="00F91421"/>
    <w:rsid w:val="00F923D6"/>
    <w:rsid w:val="00F925FE"/>
    <w:rsid w:val="00F929D4"/>
    <w:rsid w:val="00F93702"/>
    <w:rsid w:val="00F94674"/>
    <w:rsid w:val="00F94F66"/>
    <w:rsid w:val="00F96040"/>
    <w:rsid w:val="00F9688F"/>
    <w:rsid w:val="00F96D1B"/>
    <w:rsid w:val="00F9713D"/>
    <w:rsid w:val="00F97244"/>
    <w:rsid w:val="00F9753F"/>
    <w:rsid w:val="00F9755C"/>
    <w:rsid w:val="00F97F28"/>
    <w:rsid w:val="00FA0A10"/>
    <w:rsid w:val="00FA23F9"/>
    <w:rsid w:val="00FA2654"/>
    <w:rsid w:val="00FA2888"/>
    <w:rsid w:val="00FA2AD5"/>
    <w:rsid w:val="00FA2EFF"/>
    <w:rsid w:val="00FA3D73"/>
    <w:rsid w:val="00FA4EE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357"/>
    <w:rsid w:val="00FC0D52"/>
    <w:rsid w:val="00FC1C22"/>
    <w:rsid w:val="00FC2DC2"/>
    <w:rsid w:val="00FC3258"/>
    <w:rsid w:val="00FC3397"/>
    <w:rsid w:val="00FC33B3"/>
    <w:rsid w:val="00FC459B"/>
    <w:rsid w:val="00FC6A86"/>
    <w:rsid w:val="00FC770E"/>
    <w:rsid w:val="00FC7E8C"/>
    <w:rsid w:val="00FD0A5A"/>
    <w:rsid w:val="00FD0CCE"/>
    <w:rsid w:val="00FD2AFD"/>
    <w:rsid w:val="00FD3863"/>
    <w:rsid w:val="00FD4320"/>
    <w:rsid w:val="00FD4D58"/>
    <w:rsid w:val="00FD5345"/>
    <w:rsid w:val="00FD55BA"/>
    <w:rsid w:val="00FD5B6D"/>
    <w:rsid w:val="00FD5F35"/>
    <w:rsid w:val="00FD6CBB"/>
    <w:rsid w:val="00FD75C6"/>
    <w:rsid w:val="00FE03A5"/>
    <w:rsid w:val="00FE0F2C"/>
    <w:rsid w:val="00FE1017"/>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uiPriority w:val="22"/>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821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053571">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68719840">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1519971">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03663681">
      <w:bodyDiv w:val="1"/>
      <w:marLeft w:val="0"/>
      <w:marRight w:val="0"/>
      <w:marTop w:val="0"/>
      <w:marBottom w:val="0"/>
      <w:divBdr>
        <w:top w:val="none" w:sz="0" w:space="0" w:color="auto"/>
        <w:left w:val="none" w:sz="0" w:space="0" w:color="auto"/>
        <w:bottom w:val="none" w:sz="0" w:space="0" w:color="auto"/>
        <w:right w:val="none" w:sz="0" w:space="0" w:color="auto"/>
      </w:divBdr>
    </w:div>
    <w:div w:id="528297557">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0474371">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181357900">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2824581">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89056750">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2351632">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1467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652305">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40785329">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79216718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1852308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47928955">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3D39F-8A04-4CB5-8F3A-9F527BC93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14</Pages>
  <Words>5102</Words>
  <Characters>27553</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178</cp:revision>
  <cp:lastPrinted>2025-07-28T18:51:00Z</cp:lastPrinted>
  <dcterms:created xsi:type="dcterms:W3CDTF">2025-01-06T14:36:00Z</dcterms:created>
  <dcterms:modified xsi:type="dcterms:W3CDTF">2025-09-25T17:31:00Z</dcterms:modified>
</cp:coreProperties>
</file>